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item1.xml" ContentType="application/xml"/>
  <Override PartName="/customXml/itemProps5.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_rels/item5.xml.rels" ContentType="application/vnd.openxmlformats-package.relationships+xml"/>
  <Override PartName="/customXml/_rels/item2.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before="0" w:after="0"/>
        <w:rPr>
          <w:rFonts w:ascii="Arial" w:hAnsi="Arial" w:eastAsia="Arial" w:cs="Arial"/>
          <w:color w:val="000000"/>
        </w:rPr>
      </w:pPr>
      <w:r>
        <w:rPr>
          <w:rFonts w:eastAsia="Arial" w:cs="Arial" w:ascii="Arial" w:hAnsi="Arial"/>
          <w:color w:val="000000"/>
        </w:rPr>
      </w:r>
      <w:bookmarkStart w:id="0" w:name="_heading=h.30j0zll"/>
      <w:bookmarkStart w:id="1" w:name="_heading=h.30j0zll"/>
      <w:bookmarkEnd w:id="1"/>
    </w:p>
    <w:tbl>
      <w:tblPr>
        <w:tblStyle w:val="12"/>
        <w:tblW w:w="12428" w:type="dxa"/>
        <w:jc w:val="center"/>
        <w:tblInd w:w="0" w:type="dxa"/>
        <w:tblLayout w:type="fixed"/>
        <w:tblCellMar>
          <w:top w:w="0" w:type="dxa"/>
          <w:left w:w="70" w:type="dxa"/>
          <w:bottom w:w="0" w:type="dxa"/>
          <w:right w:w="70" w:type="dxa"/>
        </w:tblCellMar>
        <w:tblLook w:val="0400" w:noHBand="0" w:noVBand="1" w:firstColumn="0" w:lastRow="0" w:lastColumn="0" w:firstRow="0"/>
      </w:tblPr>
      <w:tblGrid>
        <w:gridCol w:w="3017"/>
        <w:gridCol w:w="7325"/>
        <w:gridCol w:w="2086"/>
      </w:tblGrid>
      <w:tr>
        <w:trPr/>
        <w:tc>
          <w:tcPr>
            <w:tcW w:w="3017" w:type="dxa"/>
            <w:tcBorders/>
          </w:tcPr>
          <w:p>
            <w:pPr>
              <w:pStyle w:val="Normal"/>
              <w:widowControl/>
              <w:pBdr/>
              <w:spacing w:lineRule="auto" w:line="259" w:before="0" w:after="160"/>
              <w:jc w:val="center"/>
              <w:rPr>
                <w:b/>
                <w:b/>
                <w:color w:val="3E7065"/>
                <w:sz w:val="24"/>
                <w:szCs w:val="24"/>
              </w:rPr>
            </w:pPr>
            <w:r>
              <w:rPr>
                <w:rFonts w:eastAsia="Calibri" w:cs="Calibri"/>
                <w:kern w:val="0"/>
                <w:sz w:val="22"/>
                <w:szCs w:val="22"/>
                <w:lang w:val="es-MX" w:eastAsia="es-MX" w:bidi="ar-SA"/>
              </w:rPr>
              <w:drawing>
                <wp:inline distT="0" distB="0" distL="0" distR="0">
                  <wp:extent cx="1802765" cy="35052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1802765" cy="350520"/>
                          </a:xfrm>
                          <a:prstGeom prst="rect">
                            <a:avLst/>
                          </a:prstGeom>
                        </pic:spPr>
                      </pic:pic>
                    </a:graphicData>
                  </a:graphic>
                </wp:inline>
              </w:drawing>
            </w:r>
          </w:p>
        </w:tc>
        <w:tc>
          <w:tcPr>
            <w:tcW w:w="7325" w:type="dxa"/>
            <w:tcBorders/>
            <w:vAlign w:val="center"/>
          </w:tcPr>
          <w:p>
            <w:pPr>
              <w:pStyle w:val="Normal"/>
              <w:widowControl/>
              <w:pBdr/>
              <w:tabs>
                <w:tab w:val="clear" w:pos="720"/>
                <w:tab w:val="center" w:pos="4419" w:leader="none"/>
                <w:tab w:val="right" w:pos="8838" w:leader="none"/>
              </w:tabs>
              <w:spacing w:lineRule="auto" w:line="259" w:before="0" w:after="160"/>
              <w:jc w:val="center"/>
              <w:rPr>
                <w:b/>
                <w:b/>
                <w:sz w:val="24"/>
                <w:szCs w:val="24"/>
              </w:rPr>
            </w:pPr>
            <w:r>
              <w:rPr>
                <w:rFonts w:eastAsia="Calibri" w:cs="Calibri"/>
                <w:b/>
                <w:kern w:val="0"/>
                <w:sz w:val="24"/>
                <w:szCs w:val="24"/>
                <w:lang w:val="es-MX" w:eastAsia="es-MX" w:bidi="ar-SA"/>
              </w:rPr>
              <w:t>PROGRAMA EDUCATIVO: _________________________________________</w:t>
            </w:r>
          </w:p>
          <w:p>
            <w:pPr>
              <w:pStyle w:val="Normal"/>
              <w:widowControl/>
              <w:pBdr/>
              <w:tabs>
                <w:tab w:val="clear" w:pos="720"/>
                <w:tab w:val="center" w:pos="4419" w:leader="none"/>
                <w:tab w:val="right" w:pos="8838" w:leader="none"/>
              </w:tabs>
              <w:spacing w:lineRule="auto" w:line="259" w:before="0" w:after="160"/>
              <w:jc w:val="center"/>
              <w:rPr>
                <w:b/>
                <w:b/>
                <w:sz w:val="24"/>
                <w:szCs w:val="24"/>
              </w:rPr>
            </w:pPr>
            <w:r>
              <w:rPr>
                <w:rFonts w:eastAsia="Calibri" w:cs="Calibri"/>
                <w:b/>
                <w:kern w:val="0"/>
                <w:sz w:val="24"/>
                <w:szCs w:val="24"/>
                <w:lang w:val="es-MX" w:eastAsia="es-MX" w:bidi="ar-SA"/>
              </w:rPr>
              <w:t>EN COMPETENCIAS PROFESIONALES</w:t>
            </w:r>
          </w:p>
        </w:tc>
        <w:tc>
          <w:tcPr>
            <w:tcW w:w="2086" w:type="dxa"/>
            <w:tcBorders/>
          </w:tcPr>
          <w:p>
            <w:pPr>
              <w:pStyle w:val="Normal"/>
              <w:widowControl/>
              <w:pBdr/>
              <w:spacing w:lineRule="auto" w:line="259" w:before="0" w:after="160"/>
              <w:jc w:val="center"/>
              <w:rPr>
                <w:b/>
                <w:b/>
                <w:color w:val="3E7065"/>
                <w:sz w:val="24"/>
                <w:szCs w:val="24"/>
              </w:rPr>
            </w:pPr>
            <w:r>
              <w:rPr>
                <w:rFonts w:eastAsia="Calibri" w:cs="Calibri"/>
                <w:kern w:val="0"/>
                <w:sz w:val="22"/>
                <w:szCs w:val="22"/>
                <w:lang w:val="es-MX" w:eastAsia="es-MX" w:bidi="ar-SA"/>
              </w:rPr>
              <w:drawing>
                <wp:inline distT="0" distB="0" distL="0" distR="0">
                  <wp:extent cx="1167130" cy="579120"/>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167130" cy="579120"/>
                          </a:xfrm>
                          <a:prstGeom prst="rect">
                            <a:avLst/>
                          </a:prstGeom>
                        </pic:spPr>
                      </pic:pic>
                    </a:graphicData>
                  </a:graphic>
                </wp:inline>
              </w:drawing>
            </w:r>
            <w:r>
              <w:rPr>
                <w:rFonts w:eastAsia="Calibri" w:cs="Calibri"/>
                <w:b/>
                <w:color w:val="3E7065"/>
                <w:kern w:val="0"/>
                <w:sz w:val="24"/>
                <w:szCs w:val="24"/>
                <w:lang w:val="es-MX" w:eastAsia="es-MX" w:bidi="ar-SA"/>
              </w:rPr>
              <w:t xml:space="preserve">       </w:t>
            </w:r>
          </w:p>
        </w:tc>
      </w:tr>
    </w:tbl>
    <w:p>
      <w:pPr>
        <w:pStyle w:val="Normal"/>
        <w:pBdr/>
        <w:spacing w:before="0" w:after="0"/>
        <w:jc w:val="center"/>
        <w:rPr>
          <w:b/>
          <w:b/>
          <w:color w:val="3E7065"/>
          <w:sz w:val="24"/>
          <w:szCs w:val="24"/>
        </w:rPr>
      </w:pPr>
      <w:r>
        <w:rPr>
          <w:b/>
          <w:color w:val="3E7065"/>
          <w:sz w:val="24"/>
          <w:szCs w:val="24"/>
        </w:rPr>
      </w:r>
    </w:p>
    <w:p>
      <w:pPr>
        <w:pStyle w:val="Normal"/>
        <w:pBdr/>
        <w:spacing w:before="0" w:after="0"/>
        <w:rPr>
          <w:b/>
          <w:b/>
          <w:color w:val="3E7065"/>
          <w:sz w:val="24"/>
          <w:szCs w:val="24"/>
        </w:rPr>
      </w:pPr>
      <w:r>
        <w:rPr>
          <w:b/>
          <w:color w:val="3E7065"/>
          <w:sz w:val="24"/>
          <w:szCs w:val="24"/>
        </w:rPr>
        <w:t xml:space="preserve">PROGRAMA DE ASIGNATURA: </w:t>
      </w:r>
      <w:r>
        <w:rPr>
          <w:b/>
          <w:color w:val="3E7065"/>
          <w:sz w:val="24"/>
          <w:szCs w:val="24"/>
          <w:u w:val="single"/>
        </w:rPr>
        <w:t>Productos al Consumidor Basados en Nanotecnología</w:t>
      </w:r>
      <w:r>
        <w:rPr>
          <w:b/>
          <w:color w:val="3E7065"/>
          <w:sz w:val="24"/>
          <w:szCs w:val="24"/>
        </w:rPr>
        <w:t xml:space="preserve">     CLAVE:</w:t>
        <w:softHyphen/>
        <w:softHyphen/>
        <w:softHyphen/>
        <w:t>_________________________</w:t>
      </w:r>
    </w:p>
    <w:p>
      <w:pPr>
        <w:pStyle w:val="Normal"/>
        <w:pBdr/>
        <w:spacing w:before="0" w:after="0"/>
        <w:jc w:val="center"/>
        <w:rPr>
          <w:b/>
          <w:b/>
          <w:color w:val="FFFFFF"/>
        </w:rPr>
      </w:pPr>
      <w:r>
        <w:rPr>
          <w:b/>
          <w:color w:val="FFFFFF"/>
        </w:rPr>
      </w:r>
    </w:p>
    <w:tbl>
      <w:tblPr>
        <w:tblStyle w:val="11"/>
        <w:tblW w:w="12480" w:type="dxa"/>
        <w:jc w:val="center"/>
        <w:tblInd w:w="0" w:type="dxa"/>
        <w:tblLayout w:type="fixed"/>
        <w:tblCellMar>
          <w:top w:w="0" w:type="dxa"/>
          <w:left w:w="70" w:type="dxa"/>
          <w:bottom w:w="0" w:type="dxa"/>
          <w:right w:w="70" w:type="dxa"/>
        </w:tblCellMar>
        <w:tblLook w:val="0400" w:noHBand="0" w:noVBand="1" w:firstColumn="0" w:lastRow="0" w:lastColumn="0" w:firstRow="0"/>
      </w:tblPr>
      <w:tblGrid>
        <w:gridCol w:w="1560"/>
        <w:gridCol w:w="1365"/>
        <w:gridCol w:w="284"/>
        <w:gridCol w:w="1246"/>
        <w:gridCol w:w="2340"/>
        <w:gridCol w:w="2819"/>
        <w:gridCol w:w="2865"/>
      </w:tblGrid>
      <w:tr>
        <w:trPr/>
        <w:tc>
          <w:tcPr>
            <w:tcW w:w="2925" w:type="dxa"/>
            <w:gridSpan w:val="2"/>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40" w:before="0" w:after="0"/>
              <w:jc w:val="left"/>
              <w:rPr>
                <w:color w:val="FFFFFF"/>
              </w:rPr>
            </w:pPr>
            <w:r>
              <w:rPr>
                <w:rFonts w:eastAsia="Calibri" w:cs="Calibri"/>
                <w:color w:val="FFFFFF"/>
                <w:kern w:val="0"/>
                <w:sz w:val="22"/>
                <w:szCs w:val="22"/>
                <w:lang w:val="es-MX" w:eastAsia="es-MX" w:bidi="ar-SA"/>
              </w:rPr>
              <w:t>Propósito de aprendizaje de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El estudiante describirá formulaciones y  establecerá los procedimientos industriales  para la fabricación de productos al consumidor basados en nanotecnología así como su estrategia de comercialización para contribuir a la generación y desarrollo de negocios o proyectos  que generen  valor económico.</w:t>
            </w:r>
          </w:p>
        </w:tc>
      </w:tr>
      <w:tr>
        <w:trPr/>
        <w:tc>
          <w:tcPr>
            <w:tcW w:w="2925" w:type="dxa"/>
            <w:gridSpan w:val="2"/>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40" w:before="0" w:after="0"/>
              <w:jc w:val="left"/>
              <w:rPr>
                <w:color w:val="FFFFFF"/>
              </w:rPr>
            </w:pPr>
            <w:r>
              <w:rPr>
                <w:rFonts w:eastAsia="Calibri" w:cs="Calibri"/>
                <w:color w:val="FFFFFF"/>
                <w:kern w:val="0"/>
                <w:sz w:val="22"/>
                <w:szCs w:val="22"/>
                <w:lang w:val="es-MX" w:eastAsia="es-MX" w:bidi="ar-SA"/>
              </w:rPr>
              <w:t>Competencia a la que contribuye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Diseñar procesos de producción de materiales nanoestructurados en laboratorio y a nivel industrial, con base en la planeación, técnicas de síntesis e incorporación y cumpliendo con la normatividad aplicable, para contribuir a la innovación tecnológica, a fin de resolver problemas del sector productivo, comercial, académico, de investigación y social, con principios éticos , inclusivos, de equidad y con visión sostenible.</w:t>
            </w:r>
          </w:p>
        </w:tc>
      </w:tr>
      <w:tr>
        <w:trPr>
          <w:trHeight w:val="486" w:hRule="atLeast"/>
        </w:trPr>
        <w:tc>
          <w:tcPr>
            <w:tcW w:w="156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b/>
                <w:b/>
                <w:color w:val="FFFFFF"/>
              </w:rPr>
            </w:pPr>
            <w:r>
              <w:rPr>
                <w:rFonts w:eastAsia="Calibri" w:cs="Calibri"/>
                <w:color w:val="FFFFFF"/>
                <w:kern w:val="0"/>
                <w:sz w:val="22"/>
                <w:szCs w:val="22"/>
                <w:lang w:val="es-MX" w:eastAsia="es-MX" w:bidi="ar-SA"/>
              </w:rPr>
              <w:t xml:space="preserve"> </w:t>
            </w:r>
            <w:r>
              <w:rPr>
                <w:rFonts w:eastAsia="Calibri" w:cs="Calibri"/>
                <w:color w:val="FFFFFF"/>
                <w:kern w:val="0"/>
                <w:sz w:val="22"/>
                <w:szCs w:val="22"/>
                <w:lang w:val="es-MX" w:eastAsia="es-MX" w:bidi="ar-SA"/>
              </w:rPr>
              <w:t>Tipo de competencia</w:t>
            </w:r>
          </w:p>
        </w:tc>
        <w:tc>
          <w:tcPr>
            <w:tcW w:w="1649" w:type="dxa"/>
            <w:gridSpan w:val="2"/>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b/>
                <w:b/>
                <w:color w:val="FFFFFF"/>
              </w:rPr>
            </w:pPr>
            <w:r>
              <w:rPr>
                <w:rFonts w:eastAsia="Calibri" w:cs="Calibri"/>
                <w:color w:val="FFFFFF"/>
                <w:kern w:val="0"/>
                <w:sz w:val="22"/>
                <w:szCs w:val="22"/>
                <w:lang w:val="es-MX" w:eastAsia="es-MX" w:bidi="ar-SA"/>
              </w:rPr>
              <w:t>Cuatrimestre</w:t>
            </w:r>
          </w:p>
        </w:tc>
        <w:tc>
          <w:tcPr>
            <w:tcW w:w="1246"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b/>
                <w:b/>
                <w:color w:val="FFFFFF"/>
              </w:rPr>
            </w:pPr>
            <w:r>
              <w:rPr>
                <w:rFonts w:eastAsia="Calibri" w:cs="Calibri"/>
                <w:color w:val="FFFFFF"/>
                <w:kern w:val="0"/>
                <w:sz w:val="22"/>
                <w:szCs w:val="22"/>
                <w:lang w:val="es-MX" w:eastAsia="es-MX" w:bidi="ar-SA"/>
              </w:rPr>
              <w:t>Créditos</w:t>
            </w:r>
          </w:p>
        </w:tc>
        <w:tc>
          <w:tcPr>
            <w:tcW w:w="234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b/>
                <w:b/>
                <w:color w:val="FFFFFF"/>
              </w:rPr>
            </w:pPr>
            <w:r>
              <w:rPr>
                <w:rFonts w:eastAsia="Calibri" w:cs="Calibri"/>
                <w:color w:val="FFFFFF"/>
                <w:kern w:val="0"/>
                <w:sz w:val="22"/>
                <w:szCs w:val="22"/>
                <w:lang w:val="es-MX" w:eastAsia="es-MX" w:bidi="ar-SA"/>
              </w:rPr>
              <w:t>Modalidad</w:t>
            </w:r>
          </w:p>
        </w:tc>
        <w:tc>
          <w:tcPr>
            <w:tcW w:w="2819"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Horas por semana</w:t>
            </w:r>
          </w:p>
        </w:tc>
        <w:tc>
          <w:tcPr>
            <w:tcW w:w="2865"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b/>
                <w:b/>
                <w:color w:val="FFFFFF"/>
              </w:rPr>
            </w:pPr>
            <w:r>
              <w:rPr>
                <w:rFonts w:eastAsia="Calibri" w:cs="Calibri"/>
                <w:color w:val="FFFFFF"/>
                <w:kern w:val="0"/>
                <w:sz w:val="22"/>
                <w:szCs w:val="22"/>
                <w:lang w:val="es-MX" w:eastAsia="es-MX" w:bidi="ar-SA"/>
              </w:rPr>
              <w:t>Horas Totales</w:t>
            </w:r>
          </w:p>
        </w:tc>
      </w:tr>
      <w:tr>
        <w:trPr>
          <w:trHeight w:val="309" w:hRule="atLeast"/>
        </w:trPr>
        <w:tc>
          <w:tcPr>
            <w:tcW w:w="156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b/>
                <w:b/>
              </w:rPr>
            </w:pPr>
            <w:r>
              <w:rPr>
                <w:rFonts w:eastAsia="Calibri" w:cs="Calibri"/>
                <w:b/>
                <w:kern w:val="0"/>
                <w:sz w:val="22"/>
                <w:szCs w:val="22"/>
                <w:lang w:val="es-MX" w:eastAsia="es-MX" w:bidi="ar-SA"/>
              </w:rPr>
            </w:r>
          </w:p>
        </w:tc>
        <w:tc>
          <w:tcPr>
            <w:tcW w:w="1649" w:type="dxa"/>
            <w:gridSpan w:val="2"/>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b/>
                <w:b/>
              </w:rPr>
            </w:pPr>
            <w:r>
              <w:rPr>
                <w:rFonts w:eastAsia="Calibri" w:cs="Calibri"/>
                <w:b/>
                <w:kern w:val="0"/>
                <w:sz w:val="22"/>
                <w:szCs w:val="22"/>
                <w:lang w:val="es-MX" w:eastAsia="es-MX" w:bidi="ar-SA"/>
              </w:rPr>
            </w:r>
          </w:p>
        </w:tc>
        <w:tc>
          <w:tcPr>
            <w:tcW w:w="1246"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b/>
                <w:b/>
              </w:rPr>
            </w:pPr>
            <w:r>
              <w:rPr>
                <w:rFonts w:eastAsia="Calibri" w:cs="Calibri"/>
                <w:b/>
                <w:kern w:val="0"/>
                <w:sz w:val="22"/>
                <w:szCs w:val="22"/>
                <w:lang w:val="es-MX" w:eastAsia="es-MX" w:bidi="ar-SA"/>
              </w:rPr>
            </w:r>
          </w:p>
        </w:tc>
        <w:tc>
          <w:tcPr>
            <w:tcW w:w="234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b/>
                <w:b/>
              </w:rPr>
            </w:pPr>
            <w:r>
              <w:rPr>
                <w:rFonts w:eastAsia="Calibri" w:cs="Calibri"/>
                <w:b/>
                <w:kern w:val="0"/>
                <w:sz w:val="22"/>
                <w:szCs w:val="22"/>
                <w:lang w:val="es-MX" w:eastAsia="es-MX" w:bidi="ar-SA"/>
              </w:rPr>
            </w:r>
          </w:p>
        </w:tc>
        <w:tc>
          <w:tcPr>
            <w:tcW w:w="2819"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b/>
                <w:b/>
              </w:rPr>
            </w:pPr>
            <w:r>
              <w:rPr>
                <w:rFonts w:eastAsia="Calibri" w:cs="Calibri"/>
                <w:b/>
                <w:kern w:val="0"/>
                <w:sz w:val="22"/>
                <w:szCs w:val="22"/>
                <w:lang w:val="es-MX" w:eastAsia="es-MX" w:bidi="ar-SA"/>
              </w:rPr>
            </w:r>
          </w:p>
        </w:tc>
        <w:tc>
          <w:tcPr>
            <w:tcW w:w="2865"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b/>
                <w:b/>
              </w:rPr>
            </w:pPr>
            <w:r>
              <w:rPr>
                <w:rFonts w:eastAsia="Calibri" w:cs="Calibri"/>
                <w:b/>
                <w:kern w:val="0"/>
                <w:sz w:val="22"/>
                <w:szCs w:val="22"/>
                <w:lang w:val="es-MX" w:eastAsia="es-MX" w:bidi="ar-SA"/>
              </w:rPr>
            </w:r>
          </w:p>
        </w:tc>
      </w:tr>
      <w:tr>
        <w:trPr>
          <w:trHeight w:val="622" w:hRule="atLeast"/>
        </w:trPr>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b/>
                <w:b/>
              </w:rPr>
            </w:pPr>
            <w:r>
              <w:rPr>
                <w:rFonts w:eastAsia="Calibri" w:cs="Calibri"/>
                <w:b/>
                <w:kern w:val="0"/>
                <w:sz w:val="22"/>
                <w:szCs w:val="22"/>
                <w:lang w:val="es-MX" w:eastAsia="es-MX" w:bidi="ar-SA"/>
              </w:rPr>
              <w:t>Específica</w:t>
            </w:r>
          </w:p>
        </w:tc>
        <w:tc>
          <w:tcPr>
            <w:tcW w:w="164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b/>
                <w:b/>
              </w:rPr>
            </w:pPr>
            <w:r>
              <w:rPr>
                <w:rFonts w:eastAsia="Calibri" w:cs="Calibri"/>
                <w:b/>
                <w:kern w:val="0"/>
                <w:sz w:val="22"/>
                <w:szCs w:val="22"/>
                <w:lang w:val="es-MX" w:eastAsia="es-MX" w:bidi="ar-SA"/>
              </w:rPr>
              <w:t>9</w:t>
            </w:r>
          </w:p>
        </w:tc>
        <w:tc>
          <w:tcPr>
            <w:tcW w:w="12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b/>
                <w:b/>
              </w:rPr>
            </w:pPr>
            <w:r>
              <w:rPr>
                <w:rFonts w:eastAsia="Calibri" w:cs="Calibri"/>
                <w:b/>
                <w:kern w:val="0"/>
                <w:sz w:val="22"/>
                <w:szCs w:val="22"/>
                <w:lang w:val="es-MX" w:eastAsia="es-MX" w:bidi="ar-SA"/>
              </w:rPr>
              <w:t>5.6250</w:t>
            </w:r>
          </w:p>
        </w:tc>
        <w:tc>
          <w:tcPr>
            <w:tcW w:w="23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b/>
                <w:b/>
              </w:rPr>
            </w:pPr>
            <w:r>
              <w:rPr>
                <w:rFonts w:eastAsia="Calibri" w:cs="Calibri"/>
                <w:b/>
                <w:kern w:val="0"/>
                <w:sz w:val="22"/>
                <w:szCs w:val="22"/>
                <w:lang w:val="es-MX" w:eastAsia="es-MX" w:bidi="ar-SA"/>
              </w:rPr>
              <w:t>Escolarizada</w:t>
            </w:r>
          </w:p>
        </w:tc>
        <w:tc>
          <w:tcPr>
            <w:tcW w:w="28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b/>
                <w:b/>
              </w:rPr>
            </w:pPr>
            <w:r>
              <w:rPr>
                <w:rFonts w:eastAsia="Calibri" w:cs="Calibri"/>
                <w:b/>
                <w:kern w:val="0"/>
                <w:sz w:val="22"/>
                <w:szCs w:val="22"/>
                <w:lang w:val="es-MX" w:eastAsia="es-MX" w:bidi="ar-SA"/>
              </w:rPr>
              <w:t>6</w:t>
            </w:r>
          </w:p>
        </w:tc>
        <w:tc>
          <w:tcPr>
            <w:tcW w:w="28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center"/>
              <w:rPr>
                <w:b/>
                <w:b/>
              </w:rPr>
            </w:pPr>
            <w:r>
              <w:rPr>
                <w:rFonts w:eastAsia="Calibri" w:cs="Calibri"/>
                <w:b/>
                <w:kern w:val="0"/>
                <w:sz w:val="22"/>
                <w:szCs w:val="22"/>
                <w:lang w:val="es-MX" w:eastAsia="es-MX" w:bidi="ar-SA"/>
              </w:rPr>
              <w:t>90</w:t>
            </w:r>
          </w:p>
        </w:tc>
      </w:tr>
    </w:tbl>
    <w:p>
      <w:pPr>
        <w:pStyle w:val="Normal"/>
        <w:pBdr/>
        <w:spacing w:before="0" w:after="0"/>
        <w:rPr>
          <w:color w:val="000000"/>
        </w:rPr>
      </w:pPr>
      <w:r>
        <w:rPr>
          <w:color w:val="000000"/>
        </w:rPr>
      </w:r>
      <w:bookmarkStart w:id="2" w:name="_heading=h.gjdgxs"/>
      <w:bookmarkStart w:id="3" w:name="_heading=h.gjdgxs"/>
      <w:bookmarkEnd w:id="3"/>
    </w:p>
    <w:tbl>
      <w:tblPr>
        <w:tblStyle w:val="10"/>
        <w:tblW w:w="12428" w:type="dxa"/>
        <w:jc w:val="left"/>
        <w:tblInd w:w="0" w:type="dxa"/>
        <w:tblLayout w:type="fixed"/>
        <w:tblCellMar>
          <w:top w:w="0" w:type="dxa"/>
          <w:left w:w="70" w:type="dxa"/>
          <w:bottom w:w="0" w:type="dxa"/>
          <w:right w:w="70" w:type="dxa"/>
        </w:tblCellMar>
        <w:tblLook w:val="0400" w:noHBand="0" w:noVBand="1" w:firstColumn="0" w:lastRow="0" w:lastColumn="0" w:firstRow="0"/>
      </w:tblPr>
      <w:tblGrid>
        <w:gridCol w:w="4561"/>
        <w:gridCol w:w="2634"/>
        <w:gridCol w:w="2511"/>
        <w:gridCol w:w="2721"/>
      </w:tblGrid>
      <w:tr>
        <w:trPr>
          <w:trHeight w:val="200" w:hRule="atLeast"/>
        </w:trPr>
        <w:tc>
          <w:tcPr>
            <w:tcW w:w="4561" w:type="dxa"/>
            <w:vMerge w:val="restart"/>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Unidades de Aprendizaje</w:t>
            </w:r>
          </w:p>
        </w:tc>
        <w:tc>
          <w:tcPr>
            <w:tcW w:w="2634"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Horas del Saber</w:t>
            </w:r>
          </w:p>
        </w:tc>
        <w:tc>
          <w:tcPr>
            <w:tcW w:w="2511"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Horas del Saber Hacer</w:t>
            </w:r>
          </w:p>
        </w:tc>
        <w:tc>
          <w:tcPr>
            <w:tcW w:w="2721"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Horas Totales</w:t>
            </w:r>
          </w:p>
        </w:tc>
      </w:tr>
      <w:tr>
        <w:trPr>
          <w:trHeight w:val="308" w:hRule="atLeast"/>
        </w:trPr>
        <w:tc>
          <w:tcPr>
            <w:tcW w:w="4561" w:type="dxa"/>
            <w:vMerge w:val="continue"/>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val="false"/>
              <w:pBdr/>
              <w:spacing w:lineRule="auto" w:line="276" w:before="0" w:after="0"/>
              <w:jc w:val="left"/>
              <w:rPr>
                <w:b/>
                <w:b/>
                <w:color w:val="000000"/>
              </w:rPr>
            </w:pPr>
            <w:r>
              <w:rPr>
                <w:rFonts w:eastAsia="Calibri" w:cs="Calibri"/>
                <w:b/>
                <w:color w:val="000000"/>
                <w:kern w:val="0"/>
                <w:sz w:val="22"/>
                <w:szCs w:val="22"/>
                <w:lang w:val="es-MX" w:eastAsia="es-MX" w:bidi="ar-SA"/>
              </w:rPr>
            </w:r>
          </w:p>
        </w:tc>
        <w:tc>
          <w:tcPr>
            <w:tcW w:w="2634"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pBdr/>
              <w:spacing w:lineRule="auto" w:line="240" w:before="0" w:after="160"/>
              <w:jc w:val="center"/>
              <w:rPr>
                <w:b/>
                <w:b/>
                <w:color w:val="FFFFFF"/>
              </w:rPr>
            </w:pPr>
            <w:r>
              <w:rPr>
                <w:rFonts w:eastAsia="Calibri" w:cs="Calibri"/>
                <w:b/>
                <w:color w:val="FFFFFF"/>
                <w:kern w:val="0"/>
                <w:sz w:val="22"/>
                <w:szCs w:val="22"/>
                <w:lang w:val="es-MX" w:eastAsia="es-MX" w:bidi="ar-SA"/>
              </w:rPr>
            </w:r>
          </w:p>
        </w:tc>
        <w:tc>
          <w:tcPr>
            <w:tcW w:w="2511"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pBdr/>
              <w:spacing w:lineRule="auto" w:line="240" w:before="0" w:after="160"/>
              <w:jc w:val="center"/>
              <w:rPr>
                <w:b/>
                <w:b/>
                <w:color w:val="FFFFFF"/>
              </w:rPr>
            </w:pPr>
            <w:r>
              <w:rPr>
                <w:rFonts w:eastAsia="Calibri" w:cs="Calibri"/>
                <w:b/>
                <w:color w:val="FFFFFF"/>
                <w:kern w:val="0"/>
                <w:sz w:val="22"/>
                <w:szCs w:val="22"/>
                <w:lang w:val="es-MX" w:eastAsia="es-MX" w:bidi="ar-SA"/>
              </w:rPr>
            </w:r>
          </w:p>
        </w:tc>
        <w:tc>
          <w:tcPr>
            <w:tcW w:w="2721"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pBdr/>
              <w:spacing w:lineRule="auto" w:line="240" w:before="0" w:after="160"/>
              <w:jc w:val="center"/>
              <w:rPr>
                <w:b/>
                <w:b/>
                <w:color w:val="FFFFFF"/>
              </w:rPr>
            </w:pPr>
            <w:r>
              <w:rPr>
                <w:rFonts w:eastAsia="Calibri" w:cs="Calibri"/>
                <w:b/>
                <w:color w:val="FFFFFF"/>
                <w:kern w:val="0"/>
                <w:sz w:val="22"/>
                <w:szCs w:val="22"/>
                <w:lang w:val="es-MX" w:eastAsia="es-MX" w:bidi="ar-SA"/>
              </w:rPr>
            </w:r>
          </w:p>
        </w:tc>
      </w:tr>
      <w:tr>
        <w:trPr>
          <w:trHeight w:val="50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 La Nanotecnología en Productos de Consumo</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8</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12</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20</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II.- Formulación de Nanoproductos</w:t>
            </w:r>
          </w:p>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12</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18</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30</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color w:val="000000"/>
              </w:rPr>
            </w:pPr>
            <w:r>
              <w:rPr>
                <w:rFonts w:eastAsia="Calibri" w:cs="Calibri"/>
                <w:kern w:val="0"/>
                <w:sz w:val="22"/>
                <w:szCs w:val="22"/>
                <w:lang w:val="es-MX" w:eastAsia="es-MX" w:bidi="ar-SA"/>
              </w:rPr>
              <w:t>III.- Comercialización de productos Nanotecnológicos</w:t>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16</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24</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center"/>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40</w:t>
            </w:r>
          </w:p>
        </w:tc>
      </w:tr>
      <w:tr>
        <w:trPr>
          <w:trHeight w:val="394" w:hRule="atLeast"/>
        </w:trPr>
        <w:tc>
          <w:tcPr>
            <w:tcW w:w="456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pBdr/>
              <w:spacing w:lineRule="auto" w:line="240" w:before="0" w:after="0"/>
              <w:jc w:val="right"/>
              <w:rPr>
                <w:b/>
                <w:b/>
                <w:color w:val="3E7065"/>
              </w:rPr>
            </w:pPr>
            <w:r>
              <w:rPr>
                <w:rFonts w:eastAsia="Calibri" w:cs="Calibri"/>
                <w:b/>
                <w:color w:val="3E7065"/>
                <w:kern w:val="0"/>
                <w:sz w:val="22"/>
                <w:szCs w:val="22"/>
                <w:lang w:val="es-MX" w:eastAsia="es-MX" w:bidi="ar-SA"/>
              </w:rPr>
              <w:t>Totales</w:t>
            </w:r>
          </w:p>
        </w:tc>
        <w:tc>
          <w:tcPr>
            <w:tcW w:w="26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pBdr/>
              <w:spacing w:lineRule="auto" w:line="240" w:before="0" w:after="0"/>
              <w:jc w:val="center"/>
              <w:rPr>
                <w:b/>
                <w:b/>
                <w:color w:val="3E7065"/>
              </w:rPr>
            </w:pPr>
            <w:r>
              <w:rPr>
                <w:rFonts w:eastAsia="Calibri" w:cs="Calibri"/>
                <w:b/>
                <w:color w:val="3E7065"/>
                <w:kern w:val="0"/>
                <w:sz w:val="22"/>
                <w:szCs w:val="22"/>
                <w:lang w:val="es-MX" w:eastAsia="es-MX" w:bidi="ar-SA"/>
              </w:rPr>
              <w:t>36</w:t>
            </w:r>
          </w:p>
        </w:tc>
        <w:tc>
          <w:tcPr>
            <w:tcW w:w="251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pBdr/>
              <w:spacing w:lineRule="auto" w:line="240" w:before="0" w:after="0"/>
              <w:jc w:val="center"/>
              <w:rPr>
                <w:b/>
                <w:b/>
                <w:color w:val="3E7065"/>
              </w:rPr>
            </w:pPr>
            <w:r>
              <w:rPr>
                <w:rFonts w:eastAsia="Calibri" w:cs="Calibri"/>
                <w:b/>
                <w:color w:val="3E7065"/>
                <w:kern w:val="0"/>
                <w:sz w:val="22"/>
                <w:szCs w:val="22"/>
                <w:lang w:val="es-MX" w:eastAsia="es-MX" w:bidi="ar-SA"/>
              </w:rPr>
              <w:t>54</w:t>
            </w:r>
          </w:p>
        </w:tc>
        <w:tc>
          <w:tcPr>
            <w:tcW w:w="27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pBdr/>
              <w:spacing w:lineRule="auto" w:line="240" w:before="0" w:after="0"/>
              <w:jc w:val="center"/>
              <w:rPr>
                <w:b/>
                <w:b/>
                <w:color w:val="3E7065"/>
              </w:rPr>
            </w:pPr>
            <w:r>
              <w:rPr>
                <w:rFonts w:eastAsia="Calibri" w:cs="Calibri"/>
                <w:b/>
                <w:color w:val="3E7065"/>
                <w:kern w:val="0"/>
                <w:sz w:val="22"/>
                <w:szCs w:val="22"/>
                <w:lang w:val="es-MX" w:eastAsia="es-MX" w:bidi="ar-SA"/>
              </w:rPr>
              <w:t>90</w:t>
            </w:r>
          </w:p>
        </w:tc>
      </w:tr>
    </w:tbl>
    <w:p>
      <w:pPr>
        <w:pStyle w:val="Normal"/>
        <w:pBdr/>
        <w:spacing w:before="0" w:after="0"/>
        <w:rPr>
          <w:color w:val="000000"/>
          <w:highlight w:val="yellow"/>
        </w:rPr>
      </w:pPr>
      <w:r>
        <w:rPr>
          <w:color w:val="000000"/>
          <w:highlight w:val="yellow"/>
        </w:rPr>
      </w:r>
    </w:p>
    <w:p>
      <w:pPr>
        <w:pStyle w:val="Normal"/>
        <w:pBdr/>
        <w:rPr>
          <w:b/>
          <w:b/>
          <w:color w:val="000000"/>
        </w:rPr>
      </w:pPr>
      <w:r>
        <w:rPr>
          <w:b/>
          <w:color w:val="000000"/>
        </w:rPr>
      </w:r>
    </w:p>
    <w:p>
      <w:pPr>
        <w:pStyle w:val="Normal"/>
        <w:pBdr/>
        <w:spacing w:before="0" w:after="0"/>
        <w:rPr>
          <w:color w:val="000000"/>
        </w:rPr>
      </w:pPr>
      <w:r>
        <w:rPr>
          <w:color w:val="000000"/>
        </w:rPr>
      </w:r>
    </w:p>
    <w:tbl>
      <w:tblPr>
        <w:tblStyle w:val="9"/>
        <w:tblW w:w="12360" w:type="dxa"/>
        <w:jc w:val="left"/>
        <w:tblInd w:w="0" w:type="dxa"/>
        <w:tblLayout w:type="fixed"/>
        <w:tblCellMar>
          <w:top w:w="0" w:type="dxa"/>
          <w:left w:w="70" w:type="dxa"/>
          <w:bottom w:w="0" w:type="dxa"/>
          <w:right w:w="70" w:type="dxa"/>
        </w:tblCellMar>
        <w:tblLook w:val="0400" w:noHBand="0" w:noVBand="1" w:firstColumn="0" w:lastRow="0" w:lastColumn="0" w:firstRow="0"/>
      </w:tblPr>
      <w:tblGrid>
        <w:gridCol w:w="3254"/>
        <w:gridCol w:w="3256"/>
        <w:gridCol w:w="5850"/>
      </w:tblGrid>
      <w:tr>
        <w:trPr>
          <w:trHeight w:val="400" w:hRule="atLeast"/>
        </w:trPr>
        <w:tc>
          <w:tcPr>
            <w:tcW w:w="3254"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Funciones</w:t>
            </w:r>
          </w:p>
        </w:tc>
        <w:tc>
          <w:tcPr>
            <w:tcW w:w="3256"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Capacidades</w:t>
            </w:r>
          </w:p>
        </w:tc>
        <w:tc>
          <w:tcPr>
            <w:tcW w:w="5850"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Criterios de Desempeño</w:t>
            </w:r>
          </w:p>
        </w:tc>
      </w:tr>
      <w:tr>
        <w:trPr>
          <w:trHeight w:val="970" w:hRule="atLeast"/>
        </w:trPr>
        <w:tc>
          <w:tcPr>
            <w:tcW w:w="325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Justificar el diseño de un nanomaterial con base a una necesidad o problemática, desarrollarlo y caracterizarlo con base a los lineamientos correspondientes para asegurar su funcionalidad.</w:t>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Definir los fenómenos físicos y químicos que correlacionan los cambios estructurales y propiedades ópticas, mecánicas, físicas y químicas desde el punto de vista nanométrico empleando herramientas matemáticas y métodos experimentales para identificar sus aplicaciones.</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Establece correlación entre las diferentes propiedades macroscópicas que pueden presentar los materiales en escala nanométrica.</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Diseñar procedimientos con base a una selección de técnicas de síntesis para la obtención e incorporación de nanomateriales a producir en un laboratorio, para la solución de un problema o necesidad</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Integrar un programa de trabajo que incluya: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Diagrama de Gantt especificando: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programación de recursos materiales, humanos, equipo e infraestructura.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actividades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responsable.</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tipo de pruebas a desarrollar en el equipo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programación de pruebas por equipo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Requerimientos de materiales: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cantidad de insumos y materiales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fechas para solicitarlo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fechas de entrega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materiales en stock</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520" w:hRule="atLeast"/>
        </w:trPr>
        <w:tc>
          <w:tcPr>
            <w:tcW w:w="3254"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Evaluar los diferentes riesgos en la cadena de suministros de nanoma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teriales conforme a la normatividad aplicable para establecer condiciones de seguridad ambiental y social, considerando principios éticos y de equidad.</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Producir materiales nanoestructurados mediante procedimientos de síntesis ya establecidos, y evaluar sus propiedades funcionales empleando modelos físico-matemáticos, para asegurar la satisfacción de las necesidades de un mercado o de investigación.</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Desarolla procedimientos de síntesis o incorporación de materiales para las técnicas seleccionadas, incluyendo los siguientes elementos: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objetivo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alcance</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definiciones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políticas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diagrama de proceso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parametros del proceso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proceso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formatos y registros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insumos, materiales y equipos requeridos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condiciones de seguridad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normas aplicables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Evaluar las nanoestructuras y los procesos de síntesis de los nanomateriales con base de simulaciones, registros de cada proceso, técnicas estadísticas  y resultados de la caracterización, para evaluar la eficacia de su producción y el cumplimiento de los requerimientos del cliente.</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1) Realiza los diagramas de proceso e instrumentación, calcula los balances de materia y energía y apoya en estudios de impacto ambiental de procesos.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2) Simula las etapas del proceso empleando software especializado.</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Definir los cambios estructurales y propiedades físico-químicas para la integración de nanomateriales a materiales tradicionales, técnicas de síntesis y dopaje establecidas acorde a la normatividad de seguridad aplicable para mejorar sus propiedades.</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Establece correlación entre las diferentes propiedades macroscópicas que pueden presentar los materiales en escala nanométrica.</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Evaluar el proceso de integración de nanoestructuras y nanomateriales con base en los registros del proceso, los resultados de la caracterización y mediante técnicas estadísticas establecidas para contribuir al cumplimiento de los requerimientos del cliente.</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Elaborar un reporte técnico de producción de nanomateriales :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material producido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especificaciones técnicas requeridas,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técnicas aplicadas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equípos, materiales y reactivos empleados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normatividad de referencia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reporte de resultados de caracterización</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dictamen del cumplimiento de las especificaciones técnicas requeridas.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observaciones y conclusiones.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evidencias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firma del responsable de la validación.</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Definir las aplicaciones de los nanomateriales con base a sus características y propiedades físico-químicas obtenidas (tamaño, forma, composición y estructura de superficie) mediante su caracterización, correlacionando diferentes tamaños, formas, composición y estructura de superficie, así como carga, para determinar sus aplicaciones a nivel macroscópico.</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Establece correlación entre las diferentes propiedades macroscópicas que pueden presentar los materiales en escala nanométrica</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Seleccionar los métodos experimentales correspondientes dependiendo del análisis realizado del nanomaterial seleccionado, con base en la bibliografía y normatividad aplicable para la solución de los problemas específicos.</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Realizar una propuesta de mejora de materiales, que incluya: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requerimientos del cliente</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características del material de inicio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propiedades y parámetros a mejorar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propuesta de técnicas a emplear</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justificación de las técnicas.</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Documentar las condiciones y resultados de los procesos de laboratorio de nanotecnología de acuerdo a los formatos y procedimientos establecidos, así como normatividad de seguridad y responsabilidad social, para  proporcionar información para la toma de decisiones.</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Elaborar un reporte técnico de producción de materiales con base en los resultados de caracterización que incluya: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material producido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especificaciones técnicas requeridas,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técnicas aplicadas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equípos, materiales y reactivos empleados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normatividad de referencia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reporte de resultados de caracterización</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dictamen del cumplimiento de las especificaciones técnicas requeridas.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observaciones y conclusiones.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evidencias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firma del responsable de la validación.</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Definir los fenómenos físicos y químicos que correlacionan los cambios estructurales y propiedades ópticas, mecánicas, físicas y químicas desde el punto de vista nanométrico empleando herramientas matemáticas y métodos experimentales para identificar sus aplicaciones.</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Establece correlación entre las diferentes propiedades macroscópicas que pueden presentar los materiales en escala nanométrica.</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Diseñar procedimientos con base a una selección de técnicas de síntesis para la obtención e incorporación de nanomateriales a producir en un laboratorio, para la solución de un problema o necesidad.</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Diseña procedimientos de síntesis de materiales para las técnicas seleccionadas, incluyendo los siguientes elementos: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objetivo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alcance</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definiciones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políticas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diagrama de proceso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proceso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formatos y registros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condiciones de seguridad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normas aplicables.</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Establecer procedimientos con base al tipo de nanomaterial, requerimientos del cliente, normatividad aplicable y condiciones de seguridad, para asegurar la calidad del producto.</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Desarrolla procedimientos de caracterización de materiales para las técnicas seleccionadas, incluyendo los siguientes elementos: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objetivo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alcance</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definiciones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políticas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diagrama de proceso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proceso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formatos y registros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condiciones de seguridad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normas aplicables.</w:t>
            </w:r>
          </w:p>
        </w:tc>
      </w:tr>
      <w:tr>
        <w:trPr>
          <w:trHeight w:val="520" w:hRule="atLeast"/>
        </w:trPr>
        <w:tc>
          <w:tcPr>
            <w:tcW w:w="325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Desarrollar un análisis de viabilidad-factibilidad, técnica y económica para la producción y escalamiento de un nanomaterial, considerando la normatividad aplicable, para cubrir las necesidades de un mercado o de investigación.</w:t>
            </w:r>
          </w:p>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Estructurar el plan piloto de producción de nanomateriales con base al desarrollo de un anteproyecto de escalamiento que incluya los procesos establecidos y requerimientos del cliente, para determinar los recursos necesarios.</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Integrar un programa de trabajo que incluya: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Diagrama de Gantt especificando: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programación de recursos materiales, humanos, equipo e infraestructura.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actividades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responsable.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tipo de pruebas a desarrollar en el equipo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programación de pruebas por equipo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Requerimientos de materiales: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cantidad de insumos y materiales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fechas para solicitarlo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fechas de entrega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materiales en stock</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Evaluar la viabilidad, factibilidad y rentabilidad del proyecto en base a los procedimientos técnicos correspondientes y a un estudio de mercado y cálculo de inversiones, costo-beneficio y costo de producción, para la producción a gran escala de materiales nanoestructurados.</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Con base al programa del plan piloto, elabora el anteproyecto que contenga:                                                              -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capacidad a producir</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volumen de materia prima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requerimientos de instalaciones y equipos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Diagrama de distribución de planta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inversión estimada</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Integración y  puesta en marcha de la planta piloto de producción de los nanomateriales con base en el anteproyecto de escalamiento para evaluar el desempeño de la misma y establecer condiciones de operación</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Verifica e integra un reporte de la puesta en marcha de la planta que incluya: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manual de procedimientos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recursos disponibles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condiciones del proceso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puntos críticos de control</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Indicadores de control</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desviaciones encontradas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acciones preventivas y correctivas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anexo de formatos y bitácoras de control.</w:t>
            </w:r>
          </w:p>
        </w:tc>
      </w:tr>
      <w:tr>
        <w:trPr>
          <w:trHeight w:val="520" w:hRule="atLeast"/>
        </w:trPr>
        <w:tc>
          <w:tcPr>
            <w:tcW w:w="325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Supervisar la integración y puesta en marcha de la planta piloto con base en las especificaciones de diseño para asegurar su operación.</w:t>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Elaborar, a partir del diseño, un reporte de instalación y puesta en marcha que incluya: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para instalación:</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especificaciones técnicas del diseño: cantidad, concepto y características.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programa de intalación</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Ubicación e instalación conforme a planos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medidas de seguridad</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 dictamen de verificación de la instalación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para puesta en marcha: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manuales de operación de los equipos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Condiciones iniciales para el arranque de los equipos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especificaciones de materia prima e insumos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medidas de seguridad</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pruebas peliminares y ajustes a equipos y  proceso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resultados de la corrida piloto y ajustes</w:t>
            </w:r>
          </w:p>
        </w:tc>
      </w:tr>
      <w:tr>
        <w:trPr>
          <w:trHeight w:val="520" w:hRule="atLeast"/>
        </w:trPr>
        <w:tc>
          <w:tcPr>
            <w:tcW w:w="3254" w:type="dxa"/>
            <w:tcBorders>
              <w:top w:val="single" w:sz="4" w:space="0" w:color="000000"/>
              <w:left w:val="single" w:sz="4" w:space="0" w:color="000000"/>
              <w:bottom w:val="single" w:sz="4" w:space="0" w:color="000000"/>
              <w:right w:val="single" w:sz="4" w:space="0" w:color="000000"/>
            </w:tcBorders>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Integrar a gran escala procesos de obtención de nanomateriales considerando los parámetros de un proyecto establecido, con base en los requerimientos del cliente para su comercialización y contribuir a la transferencia de tecnología.</w:t>
            </w:r>
          </w:p>
        </w:tc>
        <w:tc>
          <w:tcPr>
            <w:tcW w:w="325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Evaluar el desempeño de la planta piloto a través de pruebas de funcionamiento y especificaciones de proceso y producto, para validar el cumplimiento de los requerimientos establecidos en el anteproyecto.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58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Integra el dictamen de evaluación del desempeño de la planta piloto, que incluya: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los parámetros de operación</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rendimiento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desviaciones encontradas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Resultados de la evaluación de las propiedades y características del producto nanoestructurado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comparación de las propiedades del producto obtenidas contra las especificaciones.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dictamen del desempeño del proceso</w:t>
            </w:r>
          </w:p>
        </w:tc>
      </w:tr>
    </w:tbl>
    <w:p>
      <w:pPr>
        <w:pStyle w:val="Normal"/>
        <w:rPr>
          <w:b/>
          <w:b/>
        </w:rPr>
      </w:pPr>
      <w:r>
        <w:rPr>
          <w:b/>
        </w:rPr>
      </w:r>
    </w:p>
    <w:p>
      <w:pPr>
        <w:pStyle w:val="Normal"/>
        <w:pBdr/>
        <w:spacing w:before="0" w:after="0"/>
        <w:jc w:val="center"/>
        <w:rPr>
          <w:b/>
          <w:b/>
          <w:color w:val="3E7065"/>
          <w:sz w:val="28"/>
          <w:szCs w:val="28"/>
        </w:rPr>
      </w:pPr>
      <w:r>
        <w:rPr>
          <w:b/>
          <w:color w:val="3E7065"/>
          <w:sz w:val="28"/>
          <w:szCs w:val="28"/>
        </w:rPr>
        <w:t>UNIDADES DE APRENDIZAJE</w:t>
      </w:r>
    </w:p>
    <w:p>
      <w:pPr>
        <w:pStyle w:val="Normal"/>
        <w:pBdr/>
        <w:spacing w:before="0" w:after="0"/>
        <w:jc w:val="center"/>
        <w:rPr>
          <w:b/>
          <w:b/>
          <w:color w:val="000000"/>
        </w:rPr>
      </w:pPr>
      <w:r>
        <w:rPr>
          <w:b/>
          <w:color w:val="000000"/>
        </w:rPr>
      </w:r>
      <w:bookmarkStart w:id="4" w:name="_Hlk168913347"/>
      <w:bookmarkStart w:id="5" w:name="_Hlk168913347"/>
      <w:bookmarkEnd w:id="5"/>
    </w:p>
    <w:tbl>
      <w:tblPr>
        <w:tblStyle w:val="8"/>
        <w:tblW w:w="12480" w:type="dxa"/>
        <w:jc w:val="left"/>
        <w:tblInd w:w="-70" w:type="dxa"/>
        <w:tblLayout w:type="fixed"/>
        <w:tblCellMar>
          <w:top w:w="0" w:type="dxa"/>
          <w:left w:w="70" w:type="dxa"/>
          <w:bottom w:w="0" w:type="dxa"/>
          <w:right w:w="70" w:type="dxa"/>
        </w:tblCellMar>
        <w:tblLook w:val="0400" w:noHBand="0" w:noVBand="1" w:firstColumn="0" w:lastRow="0" w:lastColumn="0" w:firstRow="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40" w:before="0" w:after="0"/>
              <w:jc w:val="left"/>
              <w:rPr>
                <w:color w:val="FFFFFF"/>
              </w:rPr>
            </w:pPr>
            <w:r>
              <w:rPr>
                <w:rFonts w:eastAsia="Calibri" w:cs="Calibri"/>
                <w:color w:val="FFFFFF"/>
                <w:kern w:val="0"/>
                <w:sz w:val="22"/>
                <w:szCs w:val="22"/>
                <w:lang w:val="es-MX" w:eastAsia="es-MX" w:bidi="ar-SA"/>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 La Nanotecnología en Productos de Consumo</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40" w:before="0" w:after="0"/>
              <w:jc w:val="left"/>
              <w:rPr>
                <w:color w:val="FFFFFF"/>
              </w:rPr>
            </w:pPr>
            <w:r>
              <w:rPr>
                <w:rFonts w:eastAsia="Calibri" w:cs="Calibri"/>
                <w:color w:val="FFFFFF"/>
                <w:kern w:val="0"/>
                <w:sz w:val="22"/>
                <w:szCs w:val="22"/>
                <w:lang w:val="es-MX" w:eastAsia="es-MX" w:bidi="ar-SA"/>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El estudiante estudiará productos nanotecnológicos, fuentes, materias primas, productos comerciales, su cadena de valor, así como la normatividad para el análisis y solución de problemas en su ámbito profesional.</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pBdr/>
              <w:spacing w:lineRule="auto" w:line="240" w:before="0" w:after="0"/>
              <w:jc w:val="left"/>
              <w:rPr>
                <w:b/>
                <w:b/>
                <w:color w:val="FFFFFF"/>
              </w:rPr>
            </w:pPr>
            <w:r>
              <w:rPr>
                <w:rFonts w:eastAsia="Calibri" w:cs="Calibri"/>
                <w:b/>
                <w:color w:val="FFFFFF"/>
                <w:kern w:val="0"/>
                <w:sz w:val="22"/>
                <w:szCs w:val="22"/>
                <w:lang w:val="es-MX" w:eastAsia="es-MX" w:bidi="ar-SA"/>
              </w:rPr>
              <w:t>Tiempo Asignado</w:t>
            </w:r>
          </w:p>
        </w:tc>
        <w:tc>
          <w:tcPr>
            <w:tcW w:w="153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left"/>
              <w:rPr>
                <w:color w:val="FFFFFF"/>
              </w:rPr>
            </w:pPr>
            <w:r>
              <w:rPr>
                <w:rFonts w:eastAsia="Calibri" w:cs="Calibri"/>
                <w:b/>
                <w:color w:val="FFFFFF"/>
                <w:kern w:val="0"/>
                <w:sz w:val="22"/>
                <w:szCs w:val="22"/>
                <w:lang w:val="es-MX" w:eastAsia="es-MX" w:bidi="ar-SA"/>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8</w:t>
            </w:r>
          </w:p>
        </w:tc>
        <w:tc>
          <w:tcPr>
            <w:tcW w:w="235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left"/>
              <w:rPr>
                <w:color w:val="FFFFFF"/>
              </w:rPr>
            </w:pPr>
            <w:r>
              <w:rPr>
                <w:rFonts w:eastAsia="Calibri" w:cs="Calibri"/>
                <w:b/>
                <w:color w:val="FFFFFF"/>
                <w:kern w:val="0"/>
                <w:sz w:val="22"/>
                <w:szCs w:val="22"/>
                <w:lang w:val="es-MX" w:eastAsia="es-MX" w:bidi="ar-SA"/>
              </w:rPr>
              <w:t>Horas del Saber Hacer</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12</w:t>
            </w:r>
          </w:p>
        </w:tc>
        <w:tc>
          <w:tcPr>
            <w:tcW w:w="162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pBdr/>
              <w:spacing w:lineRule="auto" w:line="240" w:before="0" w:after="0"/>
              <w:jc w:val="left"/>
              <w:rPr>
                <w:b/>
                <w:b/>
                <w:color w:val="FFFFFF"/>
              </w:rPr>
            </w:pPr>
            <w:r>
              <w:rPr>
                <w:rFonts w:eastAsia="Calibri" w:cs="Calibri"/>
                <w:b/>
                <w:color w:val="FFFFFF"/>
                <w:kern w:val="0"/>
                <w:sz w:val="22"/>
                <w:szCs w:val="22"/>
                <w:lang w:val="es-MX" w:eastAsia="es-MX" w:bidi="ar-SA"/>
              </w:rPr>
              <w:t>Horas Totales</w:t>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20</w:t>
            </w:r>
          </w:p>
        </w:tc>
      </w:tr>
    </w:tbl>
    <w:p>
      <w:pPr>
        <w:pStyle w:val="Normal"/>
        <w:pBdr/>
        <w:spacing w:before="0" w:after="0"/>
        <w:rPr>
          <w:color w:val="000000"/>
        </w:rPr>
      </w:pPr>
      <w:r>
        <w:rPr>
          <w:color w:val="000000"/>
        </w:rPr>
      </w:r>
    </w:p>
    <w:tbl>
      <w:tblPr>
        <w:tblStyle w:val="7"/>
        <w:tblW w:w="12510" w:type="dxa"/>
        <w:jc w:val="left"/>
        <w:tblInd w:w="-70" w:type="dxa"/>
        <w:tblLayout w:type="fixed"/>
        <w:tblCellMar>
          <w:top w:w="0" w:type="dxa"/>
          <w:left w:w="70" w:type="dxa"/>
          <w:bottom w:w="0" w:type="dxa"/>
          <w:right w:w="70" w:type="dxa"/>
        </w:tblCellMar>
        <w:tblLook w:val="0400" w:noHBand="0" w:noVBand="1" w:firstColumn="0" w:lastRow="0" w:lastColumn="0" w:firstRow="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Temas</w:t>
            </w:r>
          </w:p>
        </w:tc>
        <w:tc>
          <w:tcPr>
            <w:tcW w:w="3826"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Saber</w:t>
            </w:r>
          </w:p>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Dimensión Conceptual</w:t>
            </w:r>
          </w:p>
        </w:tc>
        <w:tc>
          <w:tcPr>
            <w:tcW w:w="337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Saber Hacer</w:t>
            </w:r>
          </w:p>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Dimensión Actuacional</w:t>
            </w:r>
          </w:p>
        </w:tc>
        <w:tc>
          <w:tcPr>
            <w:tcW w:w="269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Ser y Convivir</w:t>
            </w:r>
          </w:p>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Introducción</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Reconocer los conceptos básicos, antecedentes y contexto de las nanotecnologías, nanomateriales y nanoproductos.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Expresar actitud y motivación para aprender sobre tecnología. Demostrar creatividad y proactividad para la resolución de problemas. Asumir capacidad de análisis y toma de decisiones</w:t>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Fuentes de los Nanoproductos</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Describir las características y métodos de obtención de nano-bjetos y materiales nanoestructurados.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Identificar actividades empresariales que intervienen en la transformación de un producto nanotecnológico desde la idea hasta el artículo vendible .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Enlistar las materias primas requeridas en la fabricación de nanomateriales.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Evaluar actividades empresariales que intervienen en la transformación de un producto nanotecnológico desde la idea hasta el artículo vendible    </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Productos de Consumo Desarrollados con Nanotecnología</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Explicar metodologías para la exploración y estudio de productos que han sido desarrollados con nanotecnologías. </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Describir las características de los Inventarios de nanotecnologías disponibles para productos al consumo.</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Establecer la categoría, compañía y lugar en que se fabrica, el nanomaterial presente en una formulación o producto, qué tanto se sabe del nanomaterial, la función del nanomaterial presente, el lugar donde se extrae la materia prima y se produce y posibles vías de exposición para un producto al consumidor basado en nanotecnología, a partir de inventarios de Nanotecnologías.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Establecer la composición de los nanoproductos.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Normatividad</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Reconocer las normas ISO y NMX para las nanotecnologías relacionadas con mediciones, caracterización y especificación de nanomateriales. </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Dictaminar si un producto al consumidor basado en nanotecnología cumple con la normatividad aplicable.</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bl>
    <w:p>
      <w:pPr>
        <w:pStyle w:val="Normal"/>
        <w:spacing w:before="0" w:after="0"/>
        <w:rPr/>
      </w:pPr>
      <w:r>
        <w:rPr/>
      </w:r>
    </w:p>
    <w:tbl>
      <w:tblPr>
        <w:tblStyle w:val="6"/>
        <w:tblW w:w="12510" w:type="dxa"/>
        <w:jc w:val="left"/>
        <w:tblInd w:w="-75" w:type="dxa"/>
        <w:tblLayout w:type="fixed"/>
        <w:tblCellMar>
          <w:top w:w="0" w:type="dxa"/>
          <w:left w:w="70" w:type="dxa"/>
          <w:bottom w:w="0" w:type="dxa"/>
          <w:right w:w="70" w:type="dxa"/>
        </w:tblCellMar>
        <w:tblLook w:val="0400" w:noHBand="0" w:noVBand="1" w:firstColumn="0" w:lastRow="0" w:lastColumn="0" w:firstRow="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color="auto" w:fill="434343" w:val="clea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429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b/>
                <w:b/>
                <w:color w:val="3E7065"/>
              </w:rPr>
            </w:pPr>
            <w:r>
              <w:rPr>
                <w:rFonts w:eastAsia="Calibri" w:cs="Calibri"/>
                <w:b/>
                <w:color w:val="3E7065"/>
                <w:kern w:val="0"/>
                <w:sz w:val="22"/>
                <w:szCs w:val="22"/>
                <w:lang w:val="es-MX" w:eastAsia="es-MX" w:bidi="ar-SA"/>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b/>
                <w:b/>
                <w:color w:val="3E7065"/>
              </w:rPr>
            </w:pPr>
            <w:r>
              <w:rPr>
                <w:rFonts w:eastAsia="Calibri" w:cs="Calibri"/>
                <w:b/>
                <w:color w:val="3E7065"/>
                <w:kern w:val="0"/>
                <w:sz w:val="22"/>
                <w:szCs w:val="22"/>
                <w:lang w:val="es-MX" w:eastAsia="es-MX" w:bidi="ar-SA"/>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b/>
                <w:b/>
                <w:color w:val="3E7065"/>
              </w:rPr>
            </w:pPr>
            <w:r>
              <w:rPr>
                <w:rFonts w:eastAsia="Calibri" w:cs="Calibri"/>
                <w:b/>
                <w:color w:val="3E7065"/>
                <w:kern w:val="0"/>
                <w:sz w:val="22"/>
                <w:szCs w:val="22"/>
                <w:lang w:val="es-MX" w:eastAsia="es-MX" w:bidi="ar-SA"/>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bl>
    <w:p>
      <w:pPr>
        <w:pStyle w:val="Normal"/>
        <w:pBdr/>
        <w:spacing w:before="0" w:after="0"/>
        <w:rPr>
          <w:b/>
          <w:b/>
          <w:color w:val="000000"/>
        </w:rPr>
      </w:pPr>
      <w:r>
        <w:rPr>
          <w:b/>
          <w:color w:val="000000"/>
        </w:rPr>
      </w:r>
    </w:p>
    <w:tbl>
      <w:tblPr>
        <w:tblStyle w:val="5"/>
        <w:tblW w:w="12510" w:type="dxa"/>
        <w:jc w:val="left"/>
        <w:tblInd w:w="-75" w:type="dxa"/>
        <w:tblLayout w:type="fixed"/>
        <w:tblCellMar>
          <w:top w:w="0" w:type="dxa"/>
          <w:left w:w="70" w:type="dxa"/>
          <w:bottom w:w="0" w:type="dxa"/>
          <w:right w:w="70" w:type="dxa"/>
        </w:tblCellMar>
        <w:tblLook w:val="0400" w:noHBand="0" w:noVBand="1" w:firstColumn="0" w:lastRow="0" w:lastColumn="0" w:firstRow="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Resultado de Aprendizaje</w:t>
            </w:r>
          </w:p>
        </w:tc>
        <w:tc>
          <w:tcPr>
            <w:tcW w:w="4079"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Evidencia de Aprendizaje</w:t>
            </w:r>
          </w:p>
        </w:tc>
        <w:tc>
          <w:tcPr>
            <w:tcW w:w="3391"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4079"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color w:val="000000"/>
              </w:rPr>
            </w:pPr>
            <w:r>
              <w:rPr>
                <w:rFonts w:eastAsia="Calibri" w:cs="Calibri"/>
                <w:bCs/>
                <w:color w:val="000000"/>
                <w:kern w:val="0"/>
                <w:sz w:val="22"/>
                <w:szCs w:val="22"/>
                <w:lang w:val="es-MX" w:eastAsia="es-MX" w:bidi="ar-SA"/>
              </w:rPr>
              <w:t>Caso de Estudio: Estudio detallado de caso de producto nanotecnológicos disponible en el mercado que incluya: Análisis de requerimientos para su fabricación, materias primas utilizadas, actividades empresariales que intervienen en su fabricación, compañía que lo fabrica, nanomaterial presente, composición, lugar donde se extrae su materia prima y se produce, vías de exposición del nanomaterial y grado de cumplimiento con la normatividad aplicable.</w:t>
            </w:r>
          </w:p>
        </w:tc>
        <w:tc>
          <w:tcPr>
            <w:tcW w:w="3391"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
                <w:b/>
              </w:rPr>
            </w:pPr>
            <w:r>
              <w:rPr>
                <w:rFonts w:eastAsia="Calibri" w:cs="Calibri"/>
                <w:b/>
                <w:kern w:val="0"/>
                <w:sz w:val="22"/>
                <w:szCs w:val="22"/>
                <w:lang w:val="es-MX" w:eastAsia="es-MX" w:bidi="ar-SA"/>
              </w:rPr>
            </w:r>
          </w:p>
        </w:tc>
      </w:tr>
      <w:tr>
        <w:trPr>
          <w:trHeight w:val="405" w:hRule="atLeast"/>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4079"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
                <w:b/>
                <w:color w:val="000000"/>
              </w:rPr>
            </w:pPr>
            <w:r>
              <w:rPr>
                <w:rFonts w:eastAsia="Calibri" w:cs="Calibri"/>
                <w:b/>
                <w:color w:val="000000"/>
                <w:kern w:val="0"/>
                <w:sz w:val="22"/>
                <w:szCs w:val="22"/>
                <w:lang w:val="es-MX" w:eastAsia="es-MX" w:bidi="ar-SA"/>
              </w:rPr>
            </w:r>
          </w:p>
        </w:tc>
        <w:tc>
          <w:tcPr>
            <w:tcW w:w="3391"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
                <w:b/>
              </w:rPr>
            </w:pPr>
            <w:r>
              <w:rPr>
                <w:rFonts w:eastAsia="Calibri" w:cs="Calibri"/>
                <w:b/>
                <w:kern w:val="0"/>
                <w:sz w:val="22"/>
                <w:szCs w:val="22"/>
                <w:lang w:val="es-MX" w:eastAsia="es-MX" w:bidi="ar-SA"/>
              </w:rPr>
            </w:r>
            <w:bookmarkStart w:id="6" w:name="_Hlk168913347"/>
            <w:bookmarkStart w:id="7" w:name="_Hlk168913347"/>
            <w:bookmarkEnd w:id="7"/>
          </w:p>
        </w:tc>
      </w:tr>
    </w:tbl>
    <w:p>
      <w:pPr>
        <w:pStyle w:val="Normal"/>
        <w:rPr>
          <w:b/>
          <w:b/>
          <w:color w:val="000000"/>
        </w:rPr>
      </w:pPr>
      <w:r>
        <w:rPr>
          <w:b/>
          <w:color w:val="000000"/>
        </w:rPr>
        <w:t xml:space="preserve"> </w:t>
      </w:r>
    </w:p>
    <w:p>
      <w:pPr>
        <w:pStyle w:val="Normal"/>
        <w:pBdr/>
        <w:spacing w:before="0" w:after="0"/>
        <w:jc w:val="center"/>
        <w:rPr>
          <w:b/>
          <w:b/>
          <w:color w:val="000000"/>
        </w:rPr>
      </w:pPr>
      <w:r>
        <w:rPr>
          <w:b/>
          <w:color w:val="000000"/>
        </w:rPr>
      </w:r>
    </w:p>
    <w:tbl>
      <w:tblPr>
        <w:tblStyle w:val="8"/>
        <w:tblW w:w="12480" w:type="dxa"/>
        <w:jc w:val="left"/>
        <w:tblInd w:w="-70" w:type="dxa"/>
        <w:tblLayout w:type="fixed"/>
        <w:tblCellMar>
          <w:top w:w="0" w:type="dxa"/>
          <w:left w:w="70" w:type="dxa"/>
          <w:bottom w:w="0" w:type="dxa"/>
          <w:right w:w="70" w:type="dxa"/>
        </w:tblCellMar>
        <w:tblLook w:val="0400" w:noHBand="0" w:noVBand="1" w:firstColumn="0" w:lastRow="0" w:lastColumn="0" w:firstRow="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40" w:before="0" w:after="0"/>
              <w:jc w:val="left"/>
              <w:rPr>
                <w:color w:val="FFFFFF"/>
              </w:rPr>
            </w:pPr>
            <w:r>
              <w:rPr>
                <w:rFonts w:eastAsia="Calibri" w:cs="Calibri"/>
                <w:color w:val="FFFFFF"/>
                <w:kern w:val="0"/>
                <w:sz w:val="22"/>
                <w:szCs w:val="22"/>
                <w:lang w:val="es-MX" w:eastAsia="es-MX" w:bidi="ar-SA"/>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II.- Formulación de Nanoproductos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40" w:before="0" w:after="0"/>
              <w:jc w:val="left"/>
              <w:rPr>
                <w:color w:val="FFFFFF"/>
              </w:rPr>
            </w:pPr>
            <w:r>
              <w:rPr>
                <w:rFonts w:eastAsia="Calibri" w:cs="Calibri"/>
                <w:color w:val="FFFFFF"/>
                <w:kern w:val="0"/>
                <w:sz w:val="22"/>
                <w:szCs w:val="22"/>
                <w:lang w:val="es-MX" w:eastAsia="es-MX" w:bidi="ar-SA"/>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El estudiante determinará la formulación base de un producto nanotecnológico para establecer requerimientos para su fabricación.</w:t>
            </w:r>
          </w:p>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 xml:space="preserve"> </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pBdr/>
              <w:spacing w:lineRule="auto" w:line="240" w:before="0" w:after="0"/>
              <w:jc w:val="left"/>
              <w:rPr>
                <w:b/>
                <w:b/>
                <w:color w:val="FFFFFF"/>
              </w:rPr>
            </w:pPr>
            <w:r>
              <w:rPr>
                <w:rFonts w:eastAsia="Calibri" w:cs="Calibri"/>
                <w:b/>
                <w:color w:val="FFFFFF"/>
                <w:kern w:val="0"/>
                <w:sz w:val="22"/>
                <w:szCs w:val="22"/>
                <w:lang w:val="es-MX" w:eastAsia="es-MX" w:bidi="ar-SA"/>
              </w:rPr>
              <w:t>Tiempo Asignado</w:t>
            </w:r>
          </w:p>
        </w:tc>
        <w:tc>
          <w:tcPr>
            <w:tcW w:w="153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left"/>
              <w:rPr>
                <w:color w:val="FFFFFF"/>
              </w:rPr>
            </w:pPr>
            <w:r>
              <w:rPr>
                <w:rFonts w:eastAsia="Calibri" w:cs="Calibri"/>
                <w:b/>
                <w:color w:val="FFFFFF"/>
                <w:kern w:val="0"/>
                <w:sz w:val="22"/>
                <w:szCs w:val="22"/>
                <w:lang w:val="es-MX" w:eastAsia="es-MX" w:bidi="ar-SA"/>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12</w:t>
            </w:r>
          </w:p>
        </w:tc>
        <w:tc>
          <w:tcPr>
            <w:tcW w:w="235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left"/>
              <w:rPr>
                <w:color w:val="FFFFFF"/>
              </w:rPr>
            </w:pPr>
            <w:r>
              <w:rPr>
                <w:rFonts w:eastAsia="Calibri" w:cs="Calibri"/>
                <w:b/>
                <w:color w:val="FFFFFF"/>
                <w:kern w:val="0"/>
                <w:sz w:val="22"/>
                <w:szCs w:val="22"/>
                <w:lang w:val="es-MX" w:eastAsia="es-MX" w:bidi="ar-SA"/>
              </w:rPr>
              <w:t>Horas del Saber Hacer</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18</w:t>
            </w:r>
          </w:p>
        </w:tc>
        <w:tc>
          <w:tcPr>
            <w:tcW w:w="162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pBdr/>
              <w:spacing w:lineRule="auto" w:line="240" w:before="0" w:after="0"/>
              <w:jc w:val="left"/>
              <w:rPr>
                <w:b/>
                <w:b/>
                <w:color w:val="FFFFFF"/>
              </w:rPr>
            </w:pPr>
            <w:r>
              <w:rPr>
                <w:rFonts w:eastAsia="Calibri" w:cs="Calibri"/>
                <w:b/>
                <w:color w:val="FFFFFF"/>
                <w:kern w:val="0"/>
                <w:sz w:val="22"/>
                <w:szCs w:val="22"/>
                <w:lang w:val="es-MX" w:eastAsia="es-MX" w:bidi="ar-SA"/>
              </w:rPr>
              <w:t>Horas Totales</w:t>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30</w:t>
            </w:r>
          </w:p>
        </w:tc>
      </w:tr>
    </w:tbl>
    <w:p>
      <w:pPr>
        <w:pStyle w:val="Normal"/>
        <w:pBdr/>
        <w:spacing w:before="0" w:after="0"/>
        <w:rPr>
          <w:color w:val="000000"/>
        </w:rPr>
      </w:pPr>
      <w:r>
        <w:rPr>
          <w:color w:val="000000"/>
        </w:rPr>
      </w:r>
    </w:p>
    <w:tbl>
      <w:tblPr>
        <w:tblStyle w:val="7"/>
        <w:tblW w:w="12510" w:type="dxa"/>
        <w:jc w:val="left"/>
        <w:tblInd w:w="-70" w:type="dxa"/>
        <w:tblLayout w:type="fixed"/>
        <w:tblCellMar>
          <w:top w:w="0" w:type="dxa"/>
          <w:left w:w="70" w:type="dxa"/>
          <w:bottom w:w="0" w:type="dxa"/>
          <w:right w:w="70" w:type="dxa"/>
        </w:tblCellMar>
        <w:tblLook w:val="0400" w:noHBand="0" w:noVBand="1" w:firstColumn="0" w:lastRow="0" w:lastColumn="0" w:firstRow="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Temas</w:t>
            </w:r>
          </w:p>
        </w:tc>
        <w:tc>
          <w:tcPr>
            <w:tcW w:w="3826"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Saber</w:t>
            </w:r>
          </w:p>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Dimensión Conceptual</w:t>
            </w:r>
          </w:p>
        </w:tc>
        <w:tc>
          <w:tcPr>
            <w:tcW w:w="337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Saber Hacer</w:t>
            </w:r>
          </w:p>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Dimensión Actuacional</w:t>
            </w:r>
          </w:p>
        </w:tc>
        <w:tc>
          <w:tcPr>
            <w:tcW w:w="269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Ser y Convivir</w:t>
            </w:r>
          </w:p>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both"/>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Introducción</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Reconocer los tipos de nanomateriales función, obtención e incorporación.</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Identificar metodologías para establecer la composición, formulación y diseño de nanoproductos. </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Experimentar con formulaciones propuestas de nanoproductos para evaluar su efectividad a nivel laboratorio.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Establecer las especificaciones del producto a obtener para establecer los requerimientos de su fabricación.</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Formulación de productos</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Describir el diseño e ingeniería de productos: Formulación de productos químicos, geles y pastas, la preparación de medicamentos y formulación magistral entre otros.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Explicar el concepto de innovación aplicado en la industria de los nanoproductos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Explicar el proceso de diseño de nanomateriales de ingeniería.</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Describir métodos para el desarrollo de nuevos productos.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Diseñar, innovar  y optimizar formulaciones de productos químicos como: Productos fáciles de limpiar, anti graffiti, recubrimientos antimicrobianos, antihuellas, antiempañante, protección contra la corrosión, equipos de protección usar y tirar, antirayones, resitentes a la tensión, aislantes, superficies fotocatalíticas y recubrimientos antireflejantes entre otros.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Escalamiento</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Describir las etapas del escalamiento: Laboratorio, planta piloto, planta demostrativa e industrial.</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Experimentar con formulaciones propuestas de nanoproductos para evaluar su efectividad y viabilidad a nivel piloto.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Inferir los requerimientos y riesgos técnicos por la fabricación de un nanoproducto a partir de los datos obtenidos de una etapa anterior del escalamiento.</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Aplicaciones industriales de la nanotecnología</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Estudiar ejemplos de aplicaciones de la nanotecnología: TIC´s, Automotriz, Biotecnología, Médica y Farmacéutica, Aeroespacial, Textil, Cosmética, Ocio, Construcción, Energía, Metalmecánica y de bienes y cosmecéutica entre otros.</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Establecer la formulación de: Protectores solares (nanopartículas de dióxido de titanio/óxido de zinc), artículos deportivos (nanotubos de carbono, grafeno, etc.), aditivos conductores para baterías (nanotubos de carbono, grafeno, etc.), compuestos automotrices (nanotubos, grafeno, nanofibras de celulosa, etc.) y televisores de alta definición (puntos cuánticos) entre otros.</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Recetas industriales y fórmulas domésticas.</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 xml:space="preserve">Identificar recetas industriales y fórmulas domésticas para la fabricación de productos. </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Diseñar la metodología de fabricación industrial de un producto nanotecnológico a partir de su formulación inicial.</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Elaborar la ficha técnica del nanoproducto para su comercialización.</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bl>
    <w:p>
      <w:pPr>
        <w:pStyle w:val="Normal"/>
        <w:spacing w:before="0" w:after="0"/>
        <w:rPr/>
      </w:pPr>
      <w:r>
        <w:rPr/>
      </w:r>
    </w:p>
    <w:tbl>
      <w:tblPr>
        <w:tblStyle w:val="6"/>
        <w:tblW w:w="12510" w:type="dxa"/>
        <w:jc w:val="left"/>
        <w:tblInd w:w="-75" w:type="dxa"/>
        <w:tblLayout w:type="fixed"/>
        <w:tblCellMar>
          <w:top w:w="0" w:type="dxa"/>
          <w:left w:w="70" w:type="dxa"/>
          <w:bottom w:w="0" w:type="dxa"/>
          <w:right w:w="70" w:type="dxa"/>
        </w:tblCellMar>
        <w:tblLook w:val="0400" w:noHBand="0" w:noVBand="1" w:firstColumn="0" w:lastRow="0" w:lastColumn="0" w:firstRow="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color="auto" w:fill="434343" w:val="clea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429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b/>
                <w:b/>
                <w:color w:val="3E7065"/>
              </w:rPr>
            </w:pPr>
            <w:r>
              <w:rPr>
                <w:rFonts w:eastAsia="Calibri" w:cs="Calibri"/>
                <w:b/>
                <w:color w:val="3E7065"/>
                <w:kern w:val="0"/>
                <w:sz w:val="22"/>
                <w:szCs w:val="22"/>
                <w:lang w:val="es-MX" w:eastAsia="es-MX" w:bidi="ar-SA"/>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b/>
                <w:b/>
                <w:color w:val="3E7065"/>
              </w:rPr>
            </w:pPr>
            <w:r>
              <w:rPr>
                <w:rFonts w:eastAsia="Calibri" w:cs="Calibri"/>
                <w:b/>
                <w:color w:val="3E7065"/>
                <w:kern w:val="0"/>
                <w:sz w:val="22"/>
                <w:szCs w:val="22"/>
                <w:lang w:val="es-MX" w:eastAsia="es-MX" w:bidi="ar-SA"/>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b/>
                <w:b/>
                <w:color w:val="3E7065"/>
              </w:rPr>
            </w:pPr>
            <w:r>
              <w:rPr>
                <w:rFonts w:eastAsia="Calibri" w:cs="Calibri"/>
                <w:b/>
                <w:color w:val="3E7065"/>
                <w:kern w:val="0"/>
                <w:sz w:val="22"/>
                <w:szCs w:val="22"/>
                <w:lang w:val="es-MX" w:eastAsia="es-MX" w:bidi="ar-SA"/>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bl>
    <w:p>
      <w:pPr>
        <w:pStyle w:val="Normal"/>
        <w:pBdr/>
        <w:spacing w:before="0" w:after="0"/>
        <w:rPr>
          <w:b/>
          <w:b/>
          <w:color w:val="000000"/>
        </w:rPr>
      </w:pPr>
      <w:r>
        <w:rPr>
          <w:b/>
          <w:color w:val="000000"/>
        </w:rPr>
      </w:r>
    </w:p>
    <w:tbl>
      <w:tblPr>
        <w:tblStyle w:val="5"/>
        <w:tblW w:w="12510" w:type="dxa"/>
        <w:jc w:val="left"/>
        <w:tblInd w:w="-75" w:type="dxa"/>
        <w:tblLayout w:type="fixed"/>
        <w:tblCellMar>
          <w:top w:w="0" w:type="dxa"/>
          <w:left w:w="70" w:type="dxa"/>
          <w:bottom w:w="0" w:type="dxa"/>
          <w:right w:w="70" w:type="dxa"/>
        </w:tblCellMar>
        <w:tblLook w:val="0400" w:noHBand="0" w:noVBand="1" w:firstColumn="0" w:lastRow="0" w:lastColumn="0" w:firstRow="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Resultado de Aprendizaje</w:t>
            </w:r>
          </w:p>
        </w:tc>
        <w:tc>
          <w:tcPr>
            <w:tcW w:w="4079"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Evidencia de Aprendizaje</w:t>
            </w:r>
          </w:p>
        </w:tc>
        <w:tc>
          <w:tcPr>
            <w:tcW w:w="3391"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4079"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
                <w:b/>
                <w:color w:val="000000"/>
              </w:rPr>
            </w:pPr>
            <w:r>
              <w:rPr>
                <w:rFonts w:eastAsia="Calibri" w:cs="Calibri"/>
                <w:b/>
                <w:color w:val="000000"/>
                <w:kern w:val="0"/>
                <w:sz w:val="22"/>
                <w:szCs w:val="22"/>
                <w:lang w:val="es-MX" w:eastAsia="es-MX" w:bidi="ar-SA"/>
              </w:rPr>
            </w:r>
          </w:p>
        </w:tc>
        <w:tc>
          <w:tcPr>
            <w:tcW w:w="3391"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
                <w:b/>
              </w:rPr>
            </w:pPr>
            <w:r>
              <w:rPr>
                <w:rFonts w:eastAsia="Calibri" w:cs="Calibri"/>
                <w:b/>
                <w:kern w:val="0"/>
                <w:sz w:val="22"/>
                <w:szCs w:val="22"/>
                <w:lang w:val="es-MX" w:eastAsia="es-MX" w:bidi="ar-SA"/>
              </w:rPr>
            </w:r>
          </w:p>
        </w:tc>
      </w:tr>
      <w:tr>
        <w:trPr>
          <w:trHeight w:val="405" w:hRule="atLeast"/>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4079"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
                <w:b/>
                <w:color w:val="000000"/>
              </w:rPr>
            </w:pPr>
            <w:r>
              <w:rPr>
                <w:rFonts w:eastAsia="Calibri" w:cs="Calibri"/>
                <w:b/>
                <w:color w:val="000000"/>
                <w:kern w:val="0"/>
                <w:sz w:val="22"/>
                <w:szCs w:val="22"/>
                <w:lang w:val="es-MX" w:eastAsia="es-MX" w:bidi="ar-SA"/>
              </w:rPr>
            </w:r>
          </w:p>
        </w:tc>
        <w:tc>
          <w:tcPr>
            <w:tcW w:w="3391"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
                <w:b/>
              </w:rPr>
            </w:pPr>
            <w:r>
              <w:rPr>
                <w:rFonts w:eastAsia="Calibri" w:cs="Calibri"/>
                <w:b/>
                <w:kern w:val="0"/>
                <w:sz w:val="22"/>
                <w:szCs w:val="22"/>
                <w:lang w:val="es-MX" w:eastAsia="es-MX" w:bidi="ar-SA"/>
              </w:rPr>
            </w:r>
          </w:p>
        </w:tc>
      </w:tr>
    </w:tbl>
    <w:p>
      <w:pPr>
        <w:pStyle w:val="Normal"/>
        <w:rPr>
          <w:b/>
          <w:b/>
          <w:color w:val="000000"/>
        </w:rPr>
      </w:pPr>
      <w:r>
        <w:rPr>
          <w:b/>
          <w:color w:val="000000"/>
        </w:rPr>
      </w:r>
    </w:p>
    <w:p>
      <w:pPr>
        <w:pStyle w:val="Normal"/>
        <w:pBdr/>
        <w:spacing w:before="0" w:after="0"/>
        <w:jc w:val="center"/>
        <w:rPr>
          <w:b/>
          <w:b/>
          <w:color w:val="000000"/>
        </w:rPr>
      </w:pPr>
      <w:r>
        <w:rPr>
          <w:b/>
          <w:color w:val="000000"/>
        </w:rPr>
      </w:r>
    </w:p>
    <w:tbl>
      <w:tblPr>
        <w:tblStyle w:val="8"/>
        <w:tblW w:w="12480" w:type="dxa"/>
        <w:jc w:val="left"/>
        <w:tblInd w:w="-70" w:type="dxa"/>
        <w:tblLayout w:type="fixed"/>
        <w:tblCellMar>
          <w:top w:w="0" w:type="dxa"/>
          <w:left w:w="70" w:type="dxa"/>
          <w:bottom w:w="0" w:type="dxa"/>
          <w:right w:w="70" w:type="dxa"/>
        </w:tblCellMar>
        <w:tblLook w:val="0400" w:noHBand="0" w:noVBand="1" w:firstColumn="0" w:lastRow="0" w:lastColumn="0" w:firstRow="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40" w:before="0" w:after="0"/>
              <w:jc w:val="left"/>
              <w:rPr>
                <w:color w:val="FFFFFF"/>
              </w:rPr>
            </w:pPr>
            <w:r>
              <w:rPr>
                <w:rFonts w:eastAsia="Calibri" w:cs="Calibri"/>
                <w:color w:val="FFFFFF"/>
                <w:kern w:val="0"/>
                <w:sz w:val="22"/>
                <w:szCs w:val="22"/>
                <w:lang w:val="es-MX" w:eastAsia="es-MX" w:bidi="ar-SA"/>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III.- Comercialización de productos Nanotecnológicos</w:t>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40" w:before="0" w:after="0"/>
              <w:jc w:val="left"/>
              <w:rPr>
                <w:color w:val="FFFFFF"/>
              </w:rPr>
            </w:pPr>
            <w:r>
              <w:rPr>
                <w:rFonts w:eastAsia="Calibri" w:cs="Calibri"/>
                <w:color w:val="FFFFFF"/>
                <w:kern w:val="0"/>
                <w:sz w:val="22"/>
                <w:szCs w:val="22"/>
                <w:lang w:val="es-MX" w:eastAsia="es-MX" w:bidi="ar-SA"/>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El alumno diseñará un programa para para determinar estratégicamente el mejor canal que permita que un producto nanotecnológico pueda llegar desde el productor hasta el consumidor.</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pBdr/>
              <w:spacing w:lineRule="auto" w:line="240" w:before="0" w:after="0"/>
              <w:jc w:val="left"/>
              <w:rPr>
                <w:b/>
                <w:b/>
                <w:color w:val="FFFFFF"/>
              </w:rPr>
            </w:pPr>
            <w:r>
              <w:rPr>
                <w:rFonts w:eastAsia="Calibri" w:cs="Calibri"/>
                <w:b/>
                <w:color w:val="FFFFFF"/>
                <w:kern w:val="0"/>
                <w:sz w:val="22"/>
                <w:szCs w:val="22"/>
                <w:lang w:val="es-MX" w:eastAsia="es-MX" w:bidi="ar-SA"/>
              </w:rPr>
              <w:t>Tiempo Asignado</w:t>
            </w:r>
          </w:p>
        </w:tc>
        <w:tc>
          <w:tcPr>
            <w:tcW w:w="153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left"/>
              <w:rPr>
                <w:color w:val="FFFFFF"/>
              </w:rPr>
            </w:pPr>
            <w:r>
              <w:rPr>
                <w:rFonts w:eastAsia="Calibri" w:cs="Calibri"/>
                <w:b/>
                <w:color w:val="FFFFFF"/>
                <w:kern w:val="0"/>
                <w:sz w:val="22"/>
                <w:szCs w:val="22"/>
                <w:lang w:val="es-MX" w:eastAsia="es-MX" w:bidi="ar-SA"/>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16</w:t>
            </w:r>
          </w:p>
        </w:tc>
        <w:tc>
          <w:tcPr>
            <w:tcW w:w="235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left"/>
              <w:rPr>
                <w:color w:val="FFFFFF"/>
              </w:rPr>
            </w:pPr>
            <w:r>
              <w:rPr>
                <w:rFonts w:eastAsia="Calibri" w:cs="Calibri"/>
                <w:b/>
                <w:color w:val="FFFFFF"/>
                <w:kern w:val="0"/>
                <w:sz w:val="22"/>
                <w:szCs w:val="22"/>
                <w:lang w:val="es-MX" w:eastAsia="es-MX" w:bidi="ar-SA"/>
              </w:rPr>
              <w:t>Horas del Saber Hacer</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24</w:t>
            </w:r>
          </w:p>
        </w:tc>
        <w:tc>
          <w:tcPr>
            <w:tcW w:w="1620"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pBdr/>
              <w:spacing w:lineRule="auto" w:line="240" w:before="0" w:after="0"/>
              <w:jc w:val="left"/>
              <w:rPr>
                <w:b/>
                <w:b/>
                <w:color w:val="FFFFFF"/>
              </w:rPr>
            </w:pPr>
            <w:r>
              <w:rPr>
                <w:rFonts w:eastAsia="Calibri" w:cs="Calibri"/>
                <w:b/>
                <w:color w:val="FFFFFF"/>
                <w:kern w:val="0"/>
                <w:sz w:val="22"/>
                <w:szCs w:val="22"/>
                <w:lang w:val="es-MX" w:eastAsia="es-MX" w:bidi="ar-SA"/>
              </w:rPr>
              <w:t>Horas Totales</w:t>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color w:val="000000"/>
              </w:rPr>
            </w:pPr>
            <w:r>
              <w:rPr>
                <w:rFonts w:eastAsia="Calibri" w:cs="Calibri"/>
                <w:color w:val="000000"/>
                <w:kern w:val="0"/>
                <w:sz w:val="22"/>
                <w:szCs w:val="22"/>
                <w:lang w:val="es-MX" w:eastAsia="es-MX" w:bidi="ar-SA"/>
              </w:rPr>
              <w:t>40</w:t>
            </w:r>
          </w:p>
        </w:tc>
      </w:tr>
    </w:tbl>
    <w:p>
      <w:pPr>
        <w:pStyle w:val="Normal"/>
        <w:pBdr/>
        <w:spacing w:before="0" w:after="0"/>
        <w:rPr>
          <w:color w:val="000000"/>
        </w:rPr>
      </w:pPr>
      <w:r>
        <w:rPr>
          <w:color w:val="000000"/>
        </w:rPr>
      </w:r>
    </w:p>
    <w:tbl>
      <w:tblPr>
        <w:tblStyle w:val="7"/>
        <w:tblW w:w="12510" w:type="dxa"/>
        <w:jc w:val="left"/>
        <w:tblInd w:w="-70" w:type="dxa"/>
        <w:tblLayout w:type="fixed"/>
        <w:tblCellMar>
          <w:top w:w="0" w:type="dxa"/>
          <w:left w:w="70" w:type="dxa"/>
          <w:bottom w:w="0" w:type="dxa"/>
          <w:right w:w="70" w:type="dxa"/>
        </w:tblCellMar>
        <w:tblLook w:val="0400" w:noHBand="0" w:noVBand="1" w:firstColumn="0" w:lastRow="0" w:lastColumn="0" w:firstRow="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Temas</w:t>
            </w:r>
          </w:p>
        </w:tc>
        <w:tc>
          <w:tcPr>
            <w:tcW w:w="3826"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Saber</w:t>
            </w:r>
          </w:p>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Dimensión Conceptual</w:t>
            </w:r>
          </w:p>
        </w:tc>
        <w:tc>
          <w:tcPr>
            <w:tcW w:w="3375"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Saber Hacer</w:t>
            </w:r>
          </w:p>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Dimensión Actuacional</w:t>
            </w:r>
          </w:p>
        </w:tc>
        <w:tc>
          <w:tcPr>
            <w:tcW w:w="2699" w:type="dxa"/>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Ser y Convivir</w:t>
            </w:r>
          </w:p>
          <w:p>
            <w:pPr>
              <w:pStyle w:val="Normal"/>
              <w:widowControl/>
              <w:pBdr/>
              <w:spacing w:lineRule="auto" w:line="259" w:before="0" w:after="0"/>
              <w:jc w:val="center"/>
              <w:rPr>
                <w:b/>
                <w:b/>
                <w:color w:val="FFFFFF"/>
              </w:rPr>
            </w:pPr>
            <w:r>
              <w:rPr>
                <w:rFonts w:eastAsia="Calibri" w:cs="Calibri"/>
                <w:b/>
                <w:color w:val="FFFFFF"/>
                <w:kern w:val="0"/>
                <w:sz w:val="22"/>
                <w:szCs w:val="22"/>
                <w:lang w:val="es-MX" w:eastAsia="es-MX" w:bidi="ar-SA"/>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Comercialización del producto</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Definir: Mercados, tipos, participantes y ejemplos, antecedentes, tipos de comercio y sistemas comerciales.</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Explicar elementos de análisis externo: Proveedores/clientes, competidores en el sector, situación macroeconómica y situación del mercado.</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Identificar la legislación vigente aplicable al sector comercial</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Describir estrategias de comercialización: Cuáles?</w:t>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Detectar necesidades o problemáticas del sector productivo o social.</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Evaluar la viabilidad y factibilidad comercial de un producto nanotecnológico de acuerdo con los principios de la comercialización, normatividad aplicable, honestidad, ética, responsabilidad y respeto por el medio ambiente.</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Programa de comercialización</w:t>
            </w:r>
          </w:p>
        </w:tc>
        <w:tc>
          <w:tcPr>
            <w:tcW w:w="38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Definir los conceptos de: Programa comercial, distribución comercial y canales de distribución.</w:t>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337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t>Estructurar un programa de comercialización de productos nanotecnológicos, por medio de las herramientas de distribución comercial, para determinar estratégicamente el mejor canal que permita que el producto nanotecnológico pueda llegar desde el productor hasta el consumidor.</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bl>
    <w:p>
      <w:pPr>
        <w:pStyle w:val="Normal"/>
        <w:spacing w:before="0" w:after="0"/>
        <w:rPr/>
      </w:pPr>
      <w:r>
        <w:rPr/>
      </w:r>
    </w:p>
    <w:tbl>
      <w:tblPr>
        <w:tblStyle w:val="6"/>
        <w:tblW w:w="12510" w:type="dxa"/>
        <w:jc w:val="left"/>
        <w:tblInd w:w="-75" w:type="dxa"/>
        <w:tblLayout w:type="fixed"/>
        <w:tblCellMar>
          <w:top w:w="0" w:type="dxa"/>
          <w:left w:w="70" w:type="dxa"/>
          <w:bottom w:w="0" w:type="dxa"/>
          <w:right w:w="70" w:type="dxa"/>
        </w:tblCellMar>
        <w:tblLook w:val="0400" w:noHBand="0" w:noVBand="1" w:firstColumn="0" w:lastRow="0" w:lastColumn="0" w:firstRow="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color="auto" w:fill="434343" w:val="clea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4290" w:type="dxa"/>
            <w:vMerge w:val="continue"/>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val="false"/>
              <w:pBdr/>
              <w:spacing w:lineRule="auto" w:line="276"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b/>
                <w:b/>
                <w:color w:val="3E7065"/>
              </w:rPr>
            </w:pPr>
            <w:r>
              <w:rPr>
                <w:rFonts w:eastAsia="Calibri" w:cs="Calibri"/>
                <w:b/>
                <w:color w:val="3E7065"/>
                <w:kern w:val="0"/>
                <w:sz w:val="22"/>
                <w:szCs w:val="22"/>
                <w:lang w:val="es-MX" w:eastAsia="es-MX" w:bidi="ar-SA"/>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360"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b/>
                <w:b/>
                <w:color w:val="3E7065"/>
              </w:rPr>
            </w:pPr>
            <w:r>
              <w:rPr>
                <w:rFonts w:eastAsia="Calibri" w:cs="Calibri"/>
                <w:b/>
                <w:color w:val="3E7065"/>
                <w:kern w:val="0"/>
                <w:sz w:val="22"/>
                <w:szCs w:val="22"/>
                <w:lang w:val="es-MX" w:eastAsia="es-MX" w:bidi="ar-SA"/>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r>
        <w:trPr>
          <w:trHeight w:val="388" w:hRule="atLeast"/>
        </w:trPr>
        <w:tc>
          <w:tcPr>
            <w:tcW w:w="52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4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c>
          <w:tcPr>
            <w:tcW w:w="21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center"/>
              <w:rPr>
                <w:b/>
                <w:b/>
                <w:color w:val="3E7065"/>
              </w:rPr>
            </w:pPr>
            <w:r>
              <w:rPr>
                <w:rFonts w:eastAsia="Calibri" w:cs="Calibri"/>
                <w:b/>
                <w:color w:val="3E7065"/>
                <w:kern w:val="0"/>
                <w:sz w:val="22"/>
                <w:szCs w:val="22"/>
                <w:lang w:val="es-MX" w:eastAsia="es-MX" w:bidi="ar-SA"/>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Calibri" w:hAnsi="Calibri" w:eastAsia="Calibri" w:cs="Calibri"/>
                <w:kern w:val="0"/>
                <w:sz w:val="22"/>
                <w:szCs w:val="22"/>
                <w:lang w:val="es-MX" w:eastAsia="es-MX" w:bidi="ar-SA"/>
              </w:rPr>
            </w:pPr>
            <w:r>
              <w:rPr>
                <w:rFonts w:eastAsia="Calibri" w:cs="Calibri"/>
                <w:kern w:val="0"/>
                <w:sz w:val="22"/>
                <w:szCs w:val="22"/>
                <w:lang w:val="es-MX" w:eastAsia="es-MX" w:bidi="ar-SA"/>
              </w:rPr>
            </w:r>
          </w:p>
        </w:tc>
      </w:tr>
    </w:tbl>
    <w:p>
      <w:pPr>
        <w:pStyle w:val="Normal"/>
        <w:pBdr/>
        <w:spacing w:before="0" w:after="0"/>
        <w:rPr>
          <w:b/>
          <w:b/>
          <w:color w:val="000000"/>
        </w:rPr>
      </w:pPr>
      <w:r>
        <w:rPr>
          <w:b/>
          <w:color w:val="000000"/>
        </w:rPr>
      </w:r>
    </w:p>
    <w:tbl>
      <w:tblPr>
        <w:tblStyle w:val="5"/>
        <w:tblW w:w="12510" w:type="dxa"/>
        <w:jc w:val="left"/>
        <w:tblInd w:w="-75" w:type="dxa"/>
        <w:tblLayout w:type="fixed"/>
        <w:tblCellMar>
          <w:top w:w="0" w:type="dxa"/>
          <w:left w:w="70" w:type="dxa"/>
          <w:bottom w:w="0" w:type="dxa"/>
          <w:right w:w="70" w:type="dxa"/>
        </w:tblCellMar>
        <w:tblLook w:val="0400" w:noHBand="0" w:noVBand="1" w:firstColumn="0" w:lastRow="0" w:lastColumn="0" w:firstRow="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Resultado de Aprendizaje</w:t>
            </w:r>
          </w:p>
        </w:tc>
        <w:tc>
          <w:tcPr>
            <w:tcW w:w="4079"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Evidencia de Aprendizaje</w:t>
            </w:r>
          </w:p>
        </w:tc>
        <w:tc>
          <w:tcPr>
            <w:tcW w:w="3391"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4079"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
                <w:b/>
                <w:color w:val="000000"/>
              </w:rPr>
            </w:pPr>
            <w:r>
              <w:rPr>
                <w:rFonts w:eastAsia="Calibri" w:cs="Calibri"/>
                <w:b/>
                <w:color w:val="000000"/>
                <w:kern w:val="0"/>
                <w:sz w:val="22"/>
                <w:szCs w:val="22"/>
                <w:lang w:val="es-MX" w:eastAsia="es-MX" w:bidi="ar-SA"/>
              </w:rPr>
            </w:r>
          </w:p>
        </w:tc>
        <w:tc>
          <w:tcPr>
            <w:tcW w:w="3391"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
                <w:b/>
              </w:rPr>
            </w:pPr>
            <w:r>
              <w:rPr>
                <w:rFonts w:eastAsia="Calibri" w:cs="Calibri"/>
                <w:b/>
                <w:kern w:val="0"/>
                <w:sz w:val="22"/>
                <w:szCs w:val="22"/>
                <w:lang w:val="es-MX" w:eastAsia="es-MX" w:bidi="ar-SA"/>
              </w:rPr>
            </w:r>
          </w:p>
        </w:tc>
      </w:tr>
      <w:tr>
        <w:trPr>
          <w:trHeight w:val="405" w:hRule="atLeast"/>
        </w:trPr>
        <w:tc>
          <w:tcPr>
            <w:tcW w:w="5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4079"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
                <w:b/>
                <w:color w:val="000000"/>
              </w:rPr>
            </w:pPr>
            <w:r>
              <w:rPr>
                <w:rFonts w:eastAsia="Calibri" w:cs="Calibri"/>
                <w:b/>
                <w:color w:val="000000"/>
                <w:kern w:val="0"/>
                <w:sz w:val="22"/>
                <w:szCs w:val="22"/>
                <w:lang w:val="es-MX" w:eastAsia="es-MX" w:bidi="ar-SA"/>
              </w:rPr>
            </w:r>
          </w:p>
        </w:tc>
        <w:tc>
          <w:tcPr>
            <w:tcW w:w="3391"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
                <w:b/>
              </w:rPr>
            </w:pPr>
            <w:r>
              <w:rPr>
                <w:rFonts w:eastAsia="Calibri" w:cs="Calibri"/>
                <w:b/>
                <w:kern w:val="0"/>
                <w:sz w:val="22"/>
                <w:szCs w:val="22"/>
                <w:lang w:val="es-MX" w:eastAsia="es-MX" w:bidi="ar-SA"/>
              </w:rPr>
            </w:r>
          </w:p>
        </w:tc>
      </w:tr>
    </w:tbl>
    <w:p>
      <w:pPr>
        <w:pStyle w:val="Normal"/>
        <w:rPr>
          <w:b/>
          <w:b/>
          <w:color w:val="000000"/>
        </w:rPr>
      </w:pPr>
      <w:r>
        <w:rPr>
          <w:b/>
          <w:color w:val="000000"/>
        </w:rPr>
      </w:r>
    </w:p>
    <w:p>
      <w:pPr>
        <w:pStyle w:val="Normal"/>
        <w:rPr>
          <w:b/>
          <w:b/>
          <w:color w:val="000000"/>
        </w:rPr>
      </w:pPr>
      <w:r>
        <w:rPr>
          <w:b/>
          <w:color w:val="000000"/>
        </w:rPr>
      </w:r>
    </w:p>
    <w:tbl>
      <w:tblPr>
        <w:tblStyle w:val="4"/>
        <w:tblW w:w="12525" w:type="dxa"/>
        <w:jc w:val="left"/>
        <w:tblInd w:w="-30" w:type="dxa"/>
        <w:tblLayout w:type="fixed"/>
        <w:tblCellMar>
          <w:top w:w="0" w:type="dxa"/>
          <w:left w:w="70" w:type="dxa"/>
          <w:bottom w:w="0" w:type="dxa"/>
          <w:right w:w="70" w:type="dxa"/>
        </w:tblCellMar>
        <w:tblLook w:val="0400" w:noHBand="0" w:noVBand="1" w:firstColumn="0" w:lastRow="0" w:lastColumn="0" w:firstRow="0"/>
      </w:tblPr>
      <w:tblGrid>
        <w:gridCol w:w="4169"/>
        <w:gridCol w:w="4141"/>
        <w:gridCol w:w="4215"/>
      </w:tblGrid>
      <w:tr>
        <w:trPr/>
        <w:tc>
          <w:tcPr>
            <w:tcW w:w="12525" w:type="dxa"/>
            <w:gridSpan w:val="3"/>
            <w:tcBorders>
              <w:top w:val="single" w:sz="4" w:space="0" w:color="000000"/>
              <w:left w:val="single" w:sz="4" w:space="0" w:color="000000"/>
              <w:bottom w:val="single" w:sz="4" w:space="0" w:color="000000"/>
              <w:right w:val="single" w:sz="4" w:space="0" w:color="000000"/>
            </w:tcBorders>
            <w:shd w:color="auto" w:fill="3E7065"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Perfil idóneo del docente</w:t>
            </w:r>
          </w:p>
        </w:tc>
      </w:tr>
      <w:tr>
        <w:trPr/>
        <w:tc>
          <w:tcPr>
            <w:tcW w:w="4169"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Formación académica</w:t>
            </w:r>
          </w:p>
        </w:tc>
        <w:tc>
          <w:tcPr>
            <w:tcW w:w="4141"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Formación Pedagógica</w:t>
            </w:r>
          </w:p>
        </w:tc>
        <w:tc>
          <w:tcPr>
            <w:tcW w:w="4215" w:type="dxa"/>
            <w:tcBorders>
              <w:top w:val="single" w:sz="4" w:space="0" w:color="000000"/>
              <w:left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Experiencia Profesional</w:t>
            </w:r>
          </w:p>
        </w:tc>
      </w:tr>
      <w:tr>
        <w:trPr/>
        <w:tc>
          <w:tcPr>
            <w:tcW w:w="416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bCs/>
                <w:color w:val="000000"/>
                <w:u w:val="single"/>
              </w:rPr>
            </w:pPr>
            <w:r>
              <w:rPr>
                <w:rFonts w:eastAsia="Calibri" w:cs="Calibri"/>
                <w:bCs/>
                <w:color w:val="000000"/>
                <w:kern w:val="0"/>
                <w:sz w:val="22"/>
                <w:szCs w:val="22"/>
                <w:lang w:val="es-MX" w:eastAsia="es-MX" w:bidi="ar-SA"/>
              </w:rPr>
              <w:t>Ingeniero, maestro o doctor en materiales o afín.</w:t>
            </w:r>
          </w:p>
          <w:p>
            <w:pPr>
              <w:pStyle w:val="Normal"/>
              <w:widowControl/>
              <w:spacing w:lineRule="auto" w:line="240" w:before="0" w:after="0"/>
              <w:jc w:val="left"/>
              <w:rPr>
                <w:b/>
                <w:b/>
                <w:color w:val="000000"/>
              </w:rPr>
            </w:pPr>
            <w:r>
              <w:rPr>
                <w:rFonts w:eastAsia="Calibri" w:cs="Calibri"/>
                <w:b/>
                <w:color w:val="000000"/>
                <w:kern w:val="0"/>
                <w:sz w:val="22"/>
                <w:szCs w:val="22"/>
                <w:lang w:val="es-MX" w:eastAsia="es-MX" w:bidi="ar-SA"/>
              </w:rPr>
            </w:r>
          </w:p>
          <w:p>
            <w:pPr>
              <w:pStyle w:val="Normal"/>
              <w:widowControl/>
              <w:spacing w:lineRule="auto" w:line="240" w:before="0" w:after="0"/>
              <w:jc w:val="left"/>
              <w:rPr>
                <w:b/>
                <w:b/>
                <w:color w:val="000000"/>
              </w:rPr>
            </w:pPr>
            <w:r>
              <w:rPr>
                <w:rFonts w:eastAsia="Calibri" w:cs="Calibri"/>
                <w:b/>
                <w:color w:val="000000"/>
                <w:kern w:val="0"/>
                <w:sz w:val="22"/>
                <w:szCs w:val="22"/>
                <w:lang w:val="es-MX" w:eastAsia="es-MX" w:bidi="ar-SA"/>
              </w:rPr>
            </w:r>
          </w:p>
          <w:p>
            <w:pPr>
              <w:pStyle w:val="Normal"/>
              <w:widowControl/>
              <w:spacing w:lineRule="auto" w:line="240" w:before="0" w:after="0"/>
              <w:jc w:val="left"/>
              <w:rPr>
                <w:b/>
                <w:b/>
                <w:color w:val="000000"/>
              </w:rPr>
            </w:pPr>
            <w:r>
              <w:rPr>
                <w:rFonts w:eastAsia="Calibri" w:cs="Calibri"/>
                <w:b/>
                <w:color w:val="000000"/>
                <w:kern w:val="0"/>
                <w:sz w:val="22"/>
                <w:szCs w:val="22"/>
                <w:lang w:val="es-MX" w:eastAsia="es-MX" w:bidi="ar-SA"/>
              </w:rPr>
            </w:r>
          </w:p>
          <w:p>
            <w:pPr>
              <w:pStyle w:val="Normal"/>
              <w:widowControl/>
              <w:spacing w:lineRule="auto" w:line="240" w:before="0" w:after="0"/>
              <w:jc w:val="left"/>
              <w:rPr>
                <w:b/>
                <w:b/>
                <w:color w:val="000000"/>
              </w:rPr>
            </w:pPr>
            <w:r>
              <w:rPr>
                <w:rFonts w:eastAsia="Calibri" w:cs="Calibri"/>
                <w:b/>
                <w:color w:val="000000"/>
                <w:kern w:val="0"/>
                <w:sz w:val="22"/>
                <w:szCs w:val="22"/>
                <w:lang w:val="es-MX" w:eastAsia="es-MX" w:bidi="ar-SA"/>
              </w:rPr>
            </w:r>
          </w:p>
        </w:tc>
        <w:tc>
          <w:tcPr>
            <w:tcW w:w="414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bCs/>
                <w:color w:val="000000"/>
              </w:rPr>
            </w:pPr>
            <w:r>
              <w:rPr>
                <w:rFonts w:eastAsia="Calibri" w:cs="Calibri"/>
                <w:bCs/>
                <w:color w:val="000000"/>
                <w:kern w:val="0"/>
                <w:sz w:val="22"/>
                <w:szCs w:val="22"/>
                <w:lang w:val="es-MX" w:eastAsia="es-MX" w:bidi="ar-SA"/>
              </w:rPr>
              <w:t>Manejo de herramientas didácticas para enseñanza-aprendizaje, de evaluación, técnicas de manejo de grupos.</w:t>
            </w:r>
          </w:p>
        </w:tc>
        <w:tc>
          <w:tcPr>
            <w:tcW w:w="421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b/>
                <w:b/>
                <w:color w:val="000000"/>
              </w:rPr>
            </w:pPr>
            <w:r>
              <w:rPr>
                <w:rFonts w:eastAsia="Calibri" w:cs="Calibri"/>
                <w:bCs/>
                <w:color w:val="000000"/>
                <w:kern w:val="0"/>
                <w:sz w:val="22"/>
                <w:szCs w:val="22"/>
                <w:lang w:val="es-MX" w:eastAsia="es-MX" w:bidi="ar-SA"/>
              </w:rPr>
              <w:t>Experiencia en desarrollo de producto.</w:t>
            </w:r>
          </w:p>
        </w:tc>
      </w:tr>
    </w:tbl>
    <w:p>
      <w:pPr>
        <w:pStyle w:val="Normal"/>
        <w:spacing w:before="0" w:after="0"/>
        <w:rPr>
          <w:b/>
          <w:b/>
        </w:rPr>
      </w:pPr>
      <w:r>
        <w:rPr>
          <w:b/>
        </w:rPr>
      </w:r>
    </w:p>
    <w:tbl>
      <w:tblPr>
        <w:tblStyle w:val="3"/>
        <w:tblW w:w="12540" w:type="dxa"/>
        <w:jc w:val="left"/>
        <w:tblInd w:w="-45" w:type="dxa"/>
        <w:tblLayout w:type="fixed"/>
        <w:tblCellMar>
          <w:top w:w="0" w:type="dxa"/>
          <w:left w:w="70" w:type="dxa"/>
          <w:bottom w:w="0" w:type="dxa"/>
          <w:right w:w="70" w:type="dxa"/>
        </w:tblCellMar>
        <w:tblLook w:val="0400" w:noHBand="0" w:noVBand="1" w:firstColumn="0" w:lastRow="0" w:lastColumn="0" w:firstRow="0"/>
      </w:tblPr>
      <w:tblGrid>
        <w:gridCol w:w="2355"/>
        <w:gridCol w:w="2355"/>
        <w:gridCol w:w="2355"/>
        <w:gridCol w:w="2355"/>
        <w:gridCol w:w="1484"/>
        <w:gridCol w:w="1635"/>
      </w:tblGrid>
      <w:tr>
        <w:trPr>
          <w:trHeight w:val="282" w:hRule="atLeast"/>
        </w:trPr>
        <w:tc>
          <w:tcPr>
            <w:tcW w:w="12539" w:type="dxa"/>
            <w:gridSpan w:val="6"/>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Referencias bibliográficas</w:t>
            </w:r>
          </w:p>
        </w:tc>
      </w:tr>
      <w:tr>
        <w:trPr>
          <w:trHeight w:val="274" w:hRule="atLeast"/>
        </w:trPr>
        <w:tc>
          <w:tcPr>
            <w:tcW w:w="2355"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Autor</w:t>
            </w:r>
          </w:p>
        </w:tc>
        <w:tc>
          <w:tcPr>
            <w:tcW w:w="2355"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Año</w:t>
            </w:r>
          </w:p>
        </w:tc>
        <w:tc>
          <w:tcPr>
            <w:tcW w:w="2355"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Título del documento</w:t>
            </w:r>
          </w:p>
        </w:tc>
        <w:tc>
          <w:tcPr>
            <w:tcW w:w="2355"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Lugar de publicación</w:t>
            </w:r>
          </w:p>
        </w:tc>
        <w:tc>
          <w:tcPr>
            <w:tcW w:w="1484"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Editorial</w:t>
            </w:r>
          </w:p>
        </w:tc>
        <w:tc>
          <w:tcPr>
            <w:tcW w:w="1635"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ISBN</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Arteaga Figueroa, E., Ortiz-Espinoza, Á., &amp; Foladori, G</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2023</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Empresas nanotecnológicas en México: frente a la necesidad de un inventario nacional . Regiones y Desarrollo Sustentable, 1-24.</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Tlaxcala, México</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Colegio de Tlaxcala, A.C.</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t>ISSN electrónico: 2594-1429</w:t>
            </w:r>
          </w:p>
          <w:p>
            <w:pPr>
              <w:pStyle w:val="Normal"/>
              <w:widowControl/>
              <w:spacing w:lineRule="auto" w:line="240" w:before="0" w:after="0"/>
              <w:jc w:val="both"/>
              <w:rPr>
                <w:bCs/>
              </w:rPr>
            </w:pPr>
            <w:r>
              <w:rPr>
                <w:rFonts w:eastAsia="Calibri" w:cs="Calibri"/>
                <w:bCs/>
                <w:kern w:val="0"/>
                <w:sz w:val="22"/>
                <w:szCs w:val="22"/>
                <w:lang w:val="es-MX" w:eastAsia="es-MX" w:bidi="ar-SA"/>
              </w:rPr>
              <w:t>ISSN impreso: 1665-9511</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Rambaran, T., &amp; Schirhagl</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2022</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Nanotechnology from lab to industry–a look at current trends. Nanoscale advances, 4(18), 3664-3675.</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Londres, Reino Unido</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Royal Society of Chemistry</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lang w:val="en-US"/>
              </w:rPr>
            </w:pPr>
            <w:r>
              <w:rPr>
                <w:rFonts w:eastAsia="Calibri" w:cs="Calibri"/>
                <w:bCs/>
                <w:kern w:val="0"/>
                <w:sz w:val="22"/>
                <w:szCs w:val="22"/>
                <w:lang w:val="en-US" w:eastAsia="es-MX" w:bidi="ar-SA"/>
              </w:rPr>
              <w:t>DOI: 10.1039/d2na00439a</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Ulrich, K. T., Eppinger</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2013</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Diseño y desarrollo de productos</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México D. F.</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Mc Graw Hill – Interamericana Editores S. A. de C. V.</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lang w:val="en-US"/>
              </w:rPr>
            </w:pPr>
            <w:r>
              <w:rPr>
                <w:rFonts w:eastAsia="Calibri" w:cs="Calibri"/>
                <w:bCs/>
                <w:kern w:val="0"/>
                <w:sz w:val="22"/>
                <w:szCs w:val="22"/>
                <w:lang w:val="en-US" w:eastAsia="es-MX" w:bidi="ar-SA"/>
              </w:rPr>
              <w:t>978-607-15-0944-4</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Paris, J. A.</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2021</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Diseño esencial</w:t>
            </w:r>
          </w:p>
          <w:p>
            <w:pPr>
              <w:pStyle w:val="Normal"/>
              <w:widowControl/>
              <w:spacing w:lineRule="auto" w:line="240" w:before="0" w:after="0"/>
              <w:jc w:val="left"/>
              <w:rPr>
                <w:bCs/>
              </w:rPr>
            </w:pPr>
            <w:r>
              <w:rPr>
                <w:rFonts w:eastAsia="Calibri" w:cs="Calibri"/>
                <w:bCs/>
                <w:kern w:val="0"/>
                <w:sz w:val="22"/>
                <w:szCs w:val="22"/>
                <w:lang w:val="es-MX" w:eastAsia="es-MX" w:bidi="ar-SA"/>
              </w:rPr>
              <w:t>Desarrollo mercadológico de nuevos productos y servicio</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Argentina</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Diseño</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t>9781643600857, 1643600850</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Elkamel, A.</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2023</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Chemical Product Formulation Design and Optimization: Methods, Techniques, and Case Studies.</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Germany</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Wiley</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lang w:val="en-US"/>
              </w:rPr>
            </w:pPr>
            <w:r>
              <w:rPr>
                <w:rFonts w:eastAsia="Calibri" w:cs="Calibri"/>
                <w:bCs/>
                <w:kern w:val="0"/>
                <w:sz w:val="22"/>
                <w:szCs w:val="22"/>
                <w:lang w:val="en-US" w:eastAsia="es-MX" w:bidi="ar-SA"/>
              </w:rPr>
              <w:t>9783527332649, 3527332642</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Foladori, G.</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lang w:val="en-US"/>
              </w:rPr>
            </w:pPr>
            <w:r>
              <w:rPr>
                <w:rFonts w:eastAsia="Calibri" w:cs="Calibri"/>
                <w:kern w:val="0"/>
                <w:sz w:val="22"/>
                <w:szCs w:val="22"/>
                <w:lang w:val="en-US" w:eastAsia="es-MX" w:bidi="ar-SA"/>
              </w:rPr>
              <w:t>2022</w:t>
            </w:r>
          </w:p>
          <w:p>
            <w:pPr>
              <w:pStyle w:val="Normal"/>
              <w:widowControl/>
              <w:spacing w:lineRule="auto" w:line="240" w:before="0" w:after="0"/>
              <w:ind w:firstLine="720"/>
              <w:jc w:val="left"/>
              <w:rPr>
                <w:lang w:val="en-US"/>
              </w:rPr>
            </w:pPr>
            <w:r>
              <w:rPr>
                <w:rFonts w:eastAsia="Calibri" w:cs="Calibri"/>
                <w:kern w:val="0"/>
                <w:sz w:val="22"/>
                <w:szCs w:val="22"/>
                <w:lang w:val="es-MX" w:eastAsia="es-MX" w:bidi="ar-SA"/>
              </w:rPr>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Una revisión crítica del desarrollo de las Nanotecnologías en México</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Zacatecas, Zacatecas</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Ediciones Estudios del Desarrollo.</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t>978-607-555-136-4</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ITMA, F.</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2007</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Aplicaciones industriales de la nanotecnología: proyecto NANO-SME</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Oviedo</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Fundación ITMA.</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(Elkamel, 2023)</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2023</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Chemical Product Formulation Design and Optimization</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Alemania</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Wiley-VCH</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lang w:val="en-US"/>
              </w:rPr>
            </w:pPr>
            <w:r>
              <w:rPr>
                <w:rFonts w:eastAsia="Calibri" w:cs="Calibri"/>
                <w:bCs/>
                <w:kern w:val="0"/>
                <w:sz w:val="22"/>
                <w:szCs w:val="22"/>
                <w:lang w:val="en-US" w:eastAsia="es-MX" w:bidi="ar-SA"/>
              </w:rPr>
              <w:t>Print ISBN: 978-3-527-33264-9</w:t>
            </w:r>
          </w:p>
          <w:p>
            <w:pPr>
              <w:pStyle w:val="Normal"/>
              <w:widowControl/>
              <w:spacing w:lineRule="auto" w:line="240" w:before="0" w:after="0"/>
              <w:jc w:val="both"/>
              <w:rPr>
                <w:bCs/>
                <w:lang w:val="en-US"/>
              </w:rPr>
            </w:pPr>
            <w:r>
              <w:rPr>
                <w:rFonts w:eastAsia="Calibri" w:cs="Calibri"/>
                <w:bCs/>
                <w:kern w:val="0"/>
                <w:sz w:val="22"/>
                <w:szCs w:val="22"/>
                <w:lang w:val="en-US" w:eastAsia="es-MX" w:bidi="ar-SA"/>
              </w:rPr>
              <w:t>ePDF ISBN: 978-3-527-68963-7</w:t>
            </w:r>
          </w:p>
          <w:p>
            <w:pPr>
              <w:pStyle w:val="Normal"/>
              <w:widowControl/>
              <w:spacing w:lineRule="auto" w:line="240" w:before="0" w:after="0"/>
              <w:jc w:val="both"/>
              <w:rPr>
                <w:bCs/>
                <w:lang w:val="en-US"/>
              </w:rPr>
            </w:pPr>
            <w:r>
              <w:rPr>
                <w:rFonts w:eastAsia="Calibri" w:cs="Calibri"/>
                <w:bCs/>
                <w:kern w:val="0"/>
                <w:sz w:val="22"/>
                <w:szCs w:val="22"/>
                <w:lang w:val="en-US" w:eastAsia="es-MX" w:bidi="ar-SA"/>
              </w:rPr>
              <w:t>ePub ISBN: 978-3-527-68964-4</w:t>
            </w:r>
          </w:p>
          <w:p>
            <w:pPr>
              <w:pStyle w:val="Normal"/>
              <w:widowControl/>
              <w:spacing w:lineRule="auto" w:line="240" w:before="0" w:after="0"/>
              <w:jc w:val="both"/>
              <w:rPr>
                <w:bCs/>
                <w:lang w:val="en-US"/>
              </w:rPr>
            </w:pPr>
            <w:r>
              <w:rPr>
                <w:rFonts w:eastAsia="Calibri" w:cs="Calibri"/>
                <w:bCs/>
                <w:kern w:val="0"/>
                <w:sz w:val="22"/>
                <w:szCs w:val="22"/>
                <w:lang w:val="en-US" w:eastAsia="es-MX" w:bidi="ar-SA"/>
              </w:rPr>
              <w:t>oBook ISBN: 978-3-527-68962-0</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Murzin, D. Y.</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2023</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Formulation Product Technology</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Alemania</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De Gruyter</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lang w:val="en-US"/>
              </w:rPr>
            </w:pPr>
            <w:r>
              <w:rPr>
                <w:rFonts w:eastAsia="Calibri" w:cs="Calibri"/>
                <w:bCs/>
                <w:kern w:val="0"/>
                <w:sz w:val="22"/>
                <w:szCs w:val="22"/>
                <w:lang w:val="en-US" w:eastAsia="es-MX" w:bidi="ar-SA"/>
              </w:rPr>
              <w:t>9783110797961, 3110797968</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Osma Cruz, J. F.</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2018</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s-MX" w:eastAsia="es-MX" w:bidi="ar-SA"/>
              </w:rPr>
              <w:t xml:space="preserve">Cadenas de producción de las nanotecnologías en América Latina: Argentina, Brasil, Colombia y México. </w:t>
            </w:r>
            <w:r>
              <w:rPr>
                <w:rFonts w:eastAsia="Calibri" w:cs="Calibri"/>
                <w:bCs/>
                <w:kern w:val="0"/>
                <w:sz w:val="22"/>
                <w:szCs w:val="22"/>
                <w:lang w:val="en-US" w:eastAsia="es-MX" w:bidi="ar-SA"/>
              </w:rPr>
              <w:t>Bogotá, Colombia</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Colombia</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lang w:val="en-US"/>
              </w:rPr>
            </w:pPr>
            <w:r>
              <w:rPr>
                <w:rFonts w:eastAsia="Calibri" w:cs="Calibri"/>
                <w:bCs/>
                <w:kern w:val="0"/>
                <w:sz w:val="22"/>
                <w:szCs w:val="22"/>
                <w:lang w:val="en-US" w:eastAsia="es-MX" w:bidi="ar-SA"/>
              </w:rPr>
              <w:t>Universidad de los Andes</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lang w:val="en-US"/>
              </w:rPr>
            </w:pPr>
            <w:r>
              <w:rPr>
                <w:rFonts w:eastAsia="Calibri" w:cs="Calibri"/>
                <w:bCs/>
                <w:kern w:val="0"/>
                <w:sz w:val="22"/>
                <w:szCs w:val="22"/>
                <w:lang w:val="en-US" w:eastAsia="es-MX" w:bidi="ar-SA"/>
              </w:rPr>
              <w:t>9789587746174, 9587746171</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Custodio Cadena, C. E.</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2020</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Diseño y planeación del producto</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Carlos Ernesto Custodio Cadena</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Harmsen, J., Haan, A. B. d., Swinkels, P. L. J.</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2018</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lang w:val="en-US"/>
              </w:rPr>
            </w:pPr>
            <w:r>
              <w:rPr>
                <w:rFonts w:eastAsia="Calibri" w:cs="Calibri"/>
                <w:bCs/>
                <w:kern w:val="0"/>
                <w:sz w:val="22"/>
                <w:szCs w:val="22"/>
                <w:lang w:val="en-US" w:eastAsia="es-MX" w:bidi="ar-SA"/>
              </w:rPr>
              <w:t>Product and Process Design: Driving Innovation</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Alemania</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De Gruyter</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t>9783110467741, 3110467747</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Centro de Investigaciones en Materiales Avanzados S.C.</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2008</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Diagnóstico y Prospectiva de la Nanotecnología en México</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México</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CIMAV</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Moreno Amado, M.</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2003</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Guía para procesos de cerería jabonería y cremas</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Colombia</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Convenio Andrés Bello</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t>9789586981064, 9586981061</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Molinero Leyva, M. J., García Gamiz, M. L.</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2014</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Formulación magistral. Prácticas de laboratorio</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España</w:t>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Ediciones Paraninfo, S.A</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t>9788428399418, 8428399417</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Formosso Permuy A.</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2013</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2000 procedimientos industriales al alcance de todos</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Limusa</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t>9789681843359</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Gardner D. Hiscox</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2016</w:t>
            </w:r>
          </w:p>
        </w:tc>
        <w:tc>
          <w:tcPr>
            <w:tcW w:w="23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Cs/>
              </w:rPr>
            </w:pPr>
            <w:r>
              <w:rPr>
                <w:rFonts w:eastAsia="Calibri" w:cs="Calibri"/>
                <w:bCs/>
                <w:kern w:val="0"/>
                <w:sz w:val="22"/>
                <w:szCs w:val="22"/>
                <w:lang w:val="es-MX" w:eastAsia="es-MX" w:bidi="ar-SA"/>
              </w:rPr>
              <w:t>Recetario industrial</w:t>
            </w:r>
          </w:p>
          <w:p>
            <w:pPr>
              <w:pStyle w:val="Normal"/>
              <w:widowControl/>
              <w:spacing w:lineRule="auto" w:line="240" w:before="0" w:after="0"/>
              <w:jc w:val="left"/>
              <w:rPr>
                <w:bCs/>
              </w:rPr>
            </w:pPr>
            <w:r>
              <w:rPr>
                <w:rFonts w:eastAsia="Calibri" w:cs="Calibri"/>
                <w:bCs/>
                <w:kern w:val="0"/>
                <w:sz w:val="22"/>
                <w:szCs w:val="22"/>
                <w:lang w:val="es-MX" w:eastAsia="es-MX" w:bidi="ar-SA"/>
              </w:rPr>
              <w:t>Libro de consulta para todos los oficios, artes e industrias</w:t>
            </w:r>
          </w:p>
        </w:tc>
        <w:tc>
          <w:tcPr>
            <w:tcW w:w="235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r>
          </w:p>
        </w:tc>
        <w:tc>
          <w:tcPr>
            <w:tcW w:w="148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left"/>
              <w:rPr>
                <w:bCs/>
              </w:rPr>
            </w:pPr>
            <w:r>
              <w:rPr>
                <w:rFonts w:eastAsia="Calibri" w:cs="Calibri"/>
                <w:bCs/>
                <w:kern w:val="0"/>
                <w:sz w:val="22"/>
                <w:szCs w:val="22"/>
                <w:lang w:val="es-MX" w:eastAsia="es-MX" w:bidi="ar-SA"/>
              </w:rPr>
              <w:t>Editorial G</w:t>
            </w:r>
          </w:p>
        </w:tc>
        <w:tc>
          <w:tcPr>
            <w:tcW w:w="1635"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Cs/>
              </w:rPr>
            </w:pPr>
            <w:r>
              <w:rPr>
                <w:rFonts w:eastAsia="Calibri" w:cs="Calibri"/>
                <w:bCs/>
                <w:kern w:val="0"/>
                <w:sz w:val="22"/>
                <w:szCs w:val="22"/>
                <w:lang w:val="es-MX" w:eastAsia="es-MX" w:bidi="ar-SA"/>
              </w:rPr>
              <w:t>8425229375, 9788425229374</w:t>
            </w:r>
          </w:p>
        </w:tc>
      </w:tr>
    </w:tbl>
    <w:p>
      <w:pPr>
        <w:pStyle w:val="Normal"/>
        <w:rPr>
          <w:b/>
          <w:b/>
        </w:rPr>
      </w:pPr>
      <w:r>
        <w:rPr>
          <w:b/>
        </w:rPr>
        <w:t xml:space="preserve"> </w:t>
      </w:r>
    </w:p>
    <w:tbl>
      <w:tblPr>
        <w:tblStyle w:val="2"/>
        <w:tblW w:w="12540" w:type="dxa"/>
        <w:jc w:val="left"/>
        <w:tblInd w:w="-45" w:type="dxa"/>
        <w:tblLayout w:type="fixed"/>
        <w:tblCellMar>
          <w:top w:w="0" w:type="dxa"/>
          <w:left w:w="70" w:type="dxa"/>
          <w:bottom w:w="0" w:type="dxa"/>
          <w:right w:w="70" w:type="dxa"/>
        </w:tblCellMar>
        <w:tblLook w:val="0400" w:noHBand="0" w:noVBand="1" w:firstColumn="0" w:lastRow="0" w:lastColumn="0" w:firstRow="0"/>
      </w:tblPr>
      <w:tblGrid>
        <w:gridCol w:w="1980"/>
        <w:gridCol w:w="2969"/>
        <w:gridCol w:w="4576"/>
        <w:gridCol w:w="3014"/>
      </w:tblGrid>
      <w:tr>
        <w:trPr>
          <w:trHeight w:val="282" w:hRule="atLeast"/>
        </w:trPr>
        <w:tc>
          <w:tcPr>
            <w:tcW w:w="12539" w:type="dxa"/>
            <w:gridSpan w:val="4"/>
            <w:tcBorders>
              <w:top w:val="single" w:sz="4" w:space="0" w:color="000000"/>
              <w:left w:val="single" w:sz="8" w:space="0" w:color="000000"/>
              <w:bottom w:val="single" w:sz="4" w:space="0" w:color="000000"/>
              <w:right w:val="single" w:sz="4" w:space="0" w:color="000000"/>
            </w:tcBorders>
            <w:shd w:color="auto" w:fill="3E7065" w:val="clear"/>
            <w:vAlign w:val="center"/>
          </w:tcPr>
          <w:p>
            <w:pPr>
              <w:pStyle w:val="Normal"/>
              <w:widowControl/>
              <w:spacing w:lineRule="auto" w:line="240" w:before="0" w:after="0"/>
              <w:jc w:val="center"/>
              <w:rPr>
                <w:b/>
                <w:b/>
                <w:color w:val="FFFFFF"/>
              </w:rPr>
            </w:pPr>
            <w:r>
              <w:rPr>
                <w:rFonts w:eastAsia="Calibri" w:cs="Calibri"/>
                <w:b/>
                <w:color w:val="FFFFFF"/>
                <w:kern w:val="0"/>
                <w:sz w:val="22"/>
                <w:szCs w:val="22"/>
                <w:lang w:val="es-MX" w:eastAsia="es-MX" w:bidi="ar-SA"/>
              </w:rPr>
              <w:t>Referencias digitales</w:t>
            </w:r>
          </w:p>
        </w:tc>
      </w:tr>
      <w:tr>
        <w:trPr>
          <w:trHeight w:val="274" w:hRule="atLeast"/>
        </w:trPr>
        <w:tc>
          <w:tcPr>
            <w:tcW w:w="1980"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Autor</w:t>
            </w:r>
          </w:p>
        </w:tc>
        <w:tc>
          <w:tcPr>
            <w:tcW w:w="2969"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Fecha de recuperación</w:t>
            </w:r>
          </w:p>
        </w:tc>
        <w:tc>
          <w:tcPr>
            <w:tcW w:w="4576" w:type="dxa"/>
            <w:tcBorders>
              <w:top w:val="single" w:sz="4" w:space="0" w:color="000000"/>
              <w:left w:val="single" w:sz="8"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Título del documento</w:t>
            </w:r>
          </w:p>
        </w:tc>
        <w:tc>
          <w:tcPr>
            <w:tcW w:w="3014" w:type="dxa"/>
            <w:tcBorders>
              <w:top w:val="single" w:sz="4" w:space="0" w:color="000000"/>
              <w:bottom w:val="single" w:sz="4" w:space="0" w:color="000000"/>
              <w:right w:val="single" w:sz="4" w:space="0" w:color="000000"/>
            </w:tcBorders>
            <w:shd w:color="auto" w:fill="434343" w:val="clear"/>
            <w:vAlign w:val="center"/>
          </w:tcPr>
          <w:p>
            <w:pPr>
              <w:pStyle w:val="Normal"/>
              <w:widowControl/>
              <w:spacing w:lineRule="auto" w:line="240" w:before="0" w:after="0"/>
              <w:jc w:val="center"/>
              <w:rPr>
                <w:color w:val="FFFFFF"/>
              </w:rPr>
            </w:pPr>
            <w:r>
              <w:rPr>
                <w:rFonts w:eastAsia="Calibri" w:cs="Calibri"/>
                <w:color w:val="FFFFFF"/>
                <w:kern w:val="0"/>
                <w:sz w:val="22"/>
                <w:szCs w:val="22"/>
                <w:lang w:val="es-MX" w:eastAsia="es-MX" w:bidi="ar-SA"/>
              </w:rPr>
              <w:t>Vínculo</w:t>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
                <w:b/>
              </w:rPr>
            </w:pPr>
            <w:r>
              <w:rPr>
                <w:rFonts w:eastAsia="Calibri" w:cs="Calibri"/>
                <w:b/>
                <w:kern w:val="0"/>
                <w:sz w:val="22"/>
                <w:szCs w:val="22"/>
                <w:lang w:val="es-MX" w:eastAsia="es-MX" w:bidi="ar-SA"/>
              </w:rPr>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2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45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lineRule="auto" w:line="240" w:before="0" w:after="0"/>
              <w:jc w:val="left"/>
              <w:rPr>
                <w:b/>
                <w:b/>
              </w:rPr>
            </w:pPr>
            <w:r>
              <w:rPr>
                <w:rFonts w:eastAsia="Calibri" w:cs="Calibri"/>
                <w:b/>
                <w:kern w:val="0"/>
                <w:sz w:val="22"/>
                <w:szCs w:val="22"/>
                <w:lang w:val="es-MX" w:eastAsia="es-MX" w:bidi="ar-SA"/>
              </w:rPr>
            </w:r>
          </w:p>
        </w:tc>
        <w:tc>
          <w:tcPr>
            <w:tcW w:w="3014" w:type="dxa"/>
            <w:tcBorders>
              <w:top w:val="single" w:sz="4" w:space="0" w:color="000000"/>
              <w:bottom w:val="single" w:sz="4" w:space="0" w:color="000000"/>
              <w:right w:val="single" w:sz="4" w:space="0" w:color="000000"/>
            </w:tcBorders>
            <w:shd w:color="auto" w:fill="auto" w:val="clear"/>
            <w:vAlign w:val="center"/>
          </w:tcPr>
          <w:p>
            <w:pPr>
              <w:pStyle w:val="Normal"/>
              <w:widowControl/>
              <w:spacing w:lineRule="auto" w:line="240" w:before="0" w:after="0"/>
              <w:jc w:val="both"/>
              <w:rPr>
                <w:b/>
                <w:b/>
              </w:rPr>
            </w:pPr>
            <w:r>
              <w:rPr>
                <w:rFonts w:eastAsia="Calibri" w:cs="Calibri"/>
                <w:b/>
                <w:kern w:val="0"/>
                <w:sz w:val="22"/>
                <w:szCs w:val="22"/>
                <w:lang w:val="es-MX" w:eastAsia="es-MX" w:bidi="ar-SA"/>
              </w:rPr>
            </w:r>
          </w:p>
        </w:tc>
      </w:tr>
    </w:tbl>
    <w:p>
      <w:pPr>
        <w:pStyle w:val="Normal"/>
        <w:rPr>
          <w:b/>
          <w:b/>
        </w:rPr>
      </w:pPr>
      <w:r>
        <w:rPr>
          <w:b/>
        </w:rPr>
        <w:t xml:space="preserve"> </w:t>
      </w:r>
    </w:p>
    <w:p>
      <w:pPr>
        <w:pStyle w:val="Normal"/>
        <w:pBdr/>
        <w:spacing w:before="0" w:after="0"/>
        <w:rPr>
          <w:b/>
          <w:b/>
          <w:color w:val="000000"/>
        </w:rPr>
      </w:pPr>
      <w:r>
        <w:rPr/>
      </w:r>
    </w:p>
    <w:sectPr>
      <w:headerReference w:type="even" r:id="rId4"/>
      <w:headerReference w:type="default" r:id="rId5"/>
      <w:headerReference w:type="first" r:id="rId6"/>
      <w:footerReference w:type="even" r:id="rId7"/>
      <w:footerReference w:type="default" r:id="rId8"/>
      <w:footerReference w:type="first" r:id="rId9"/>
      <w:type w:val="nextPage"/>
      <w:pgSz w:orient="landscape" w:w="15840" w:h="12240"/>
      <w:pgMar w:left="1701" w:right="1701" w:gutter="0" w:header="709" w:top="1021" w:footer="709"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URW Gothic">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1"/>
      <w:tblW w:w="12328" w:type="dxa"/>
      <w:jc w:val="center"/>
      <w:tblInd w:w="0" w:type="dxa"/>
      <w:tblLayout w:type="fixed"/>
      <w:tblCellMar>
        <w:top w:w="0" w:type="dxa"/>
        <w:left w:w="70" w:type="dxa"/>
        <w:bottom w:w="0" w:type="dxa"/>
        <w:right w:w="70" w:type="dxa"/>
      </w:tblCellMar>
      <w:tblLook w:val="0000" w:noHBand="0" w:noVBand="0" w:firstColumn="0" w:lastRow="0" w:lastColumn="0" w:firstRow="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b/>
              <w:b/>
              <w:color w:val="632423" w:themeColor="accent2" w:themeShade="80"/>
              <w:sz w:val="16"/>
              <w:szCs w:val="16"/>
            </w:rPr>
          </w:pPr>
          <w:bookmarkStart w:id="8" w:name="_Hlk156297054"/>
          <w:bookmarkEnd w:id="8"/>
          <w:r>
            <w:rPr>
              <w:rFonts w:eastAsia="Arial" w:cs="Arial" w:ascii="Arial" w:hAnsi="Arial"/>
              <w:b/>
              <w:color w:val="632423" w:themeColor="accent2" w:themeShade="80"/>
              <w:kern w:val="0"/>
              <w:sz w:val="16"/>
              <w:szCs w:val="16"/>
              <w:lang w:val="es-MX" w:eastAsia="es-MX" w:bidi="ar-SA"/>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b/>
              <w:b/>
              <w:color w:val="632423" w:themeColor="accent2" w:themeShade="80"/>
              <w:kern w:val="0"/>
              <w:sz w:val="16"/>
              <w:szCs w:val="16"/>
              <w:lang w:val="es-MX" w:eastAsia="es-MX" w:bidi="ar-SA"/>
            </w:rPr>
          </w:pPr>
          <w:r>
            <w:rPr>
              <w:rFonts w:eastAsia="Arial" w:cs="Arial" w:ascii="Arial" w:hAnsi="Arial"/>
              <w:b/>
              <w:color w:val="632423" w:themeColor="accent2" w:themeShade="80"/>
              <w:kern w:val="0"/>
              <w:sz w:val="16"/>
              <w:szCs w:val="16"/>
              <w:lang w:val="es-MX" w:eastAsia="es-MX" w:bidi="ar-SA"/>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color w:val="632423" w:themeColor="accent2" w:themeShade="80"/>
              <w:sz w:val="16"/>
              <w:szCs w:val="16"/>
            </w:rPr>
          </w:pPr>
          <w:r>
            <w:rPr>
              <w:rFonts w:eastAsia="Arial" w:cs="Arial" w:ascii="Arial" w:hAnsi="Arial"/>
              <w:b/>
              <w:color w:val="632423" w:themeColor="accent2" w:themeShade="80"/>
              <w:kern w:val="0"/>
              <w:sz w:val="16"/>
              <w:szCs w:val="16"/>
              <w:lang w:val="es-MX" w:eastAsia="es-MX" w:bidi="ar-SA"/>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color w:val="632423" w:themeColor="accent2" w:themeShade="80"/>
              <w:kern w:val="0"/>
              <w:sz w:val="16"/>
              <w:szCs w:val="16"/>
              <w:lang w:val="es-MX" w:eastAsia="es-MX" w:bidi="ar-SA"/>
            </w:rPr>
          </w:pPr>
          <w:r>
            <w:rPr>
              <w:rFonts w:eastAsia="Arial" w:cs="Arial" w:ascii="Arial" w:hAnsi="Arial"/>
              <w:color w:val="632423" w:themeColor="accent2" w:themeShade="80"/>
              <w:kern w:val="0"/>
              <w:sz w:val="16"/>
              <w:szCs w:val="16"/>
              <w:lang w:val="es-MX" w:eastAsia="es-MX" w:bidi="ar-SA"/>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center"/>
            <w:rPr>
              <w:rFonts w:ascii="Arial" w:hAnsi="Arial" w:eastAsia="Arial" w:cs="Arial"/>
              <w:b/>
              <w:b/>
              <w:bCs/>
              <w:color w:val="632423" w:themeColor="accent2" w:themeShade="80"/>
              <w:sz w:val="16"/>
              <w:szCs w:val="16"/>
            </w:rPr>
          </w:pPr>
          <w:r>
            <w:rPr>
              <w:rFonts w:eastAsia="Arial" w:cs="Arial" w:ascii="Arial" w:hAnsi="Arial"/>
              <w:b/>
              <w:bCs/>
              <w:color w:val="632423" w:themeColor="accent2" w:themeShade="80"/>
              <w:kern w:val="0"/>
              <w:sz w:val="16"/>
              <w:szCs w:val="16"/>
              <w:lang w:val="es-MX" w:eastAsia="es-MX" w:bidi="ar-SA"/>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b/>
              <w:b/>
              <w:color w:val="632423" w:themeColor="accent2" w:themeShade="80"/>
              <w:sz w:val="16"/>
              <w:szCs w:val="16"/>
            </w:rPr>
          </w:pPr>
          <w:r>
            <w:rPr>
              <w:rFonts w:eastAsia="Arial" w:cs="Arial" w:ascii="Arial" w:hAnsi="Arial"/>
              <w:b/>
              <w:color w:val="632423" w:themeColor="accent2" w:themeShade="80"/>
              <w:kern w:val="0"/>
              <w:sz w:val="16"/>
              <w:szCs w:val="16"/>
              <w:lang w:val="es-MX" w:eastAsia="es-MX" w:bidi="ar-SA"/>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b/>
              <w:b/>
              <w:color w:val="632423" w:themeColor="accent2" w:themeShade="80"/>
              <w:kern w:val="0"/>
              <w:sz w:val="16"/>
              <w:szCs w:val="16"/>
              <w:lang w:val="es-MX" w:eastAsia="es-MX" w:bidi="ar-SA"/>
            </w:rPr>
          </w:pPr>
          <w:r>
            <w:rPr>
              <w:rFonts w:eastAsia="Arial" w:cs="Arial" w:ascii="Arial" w:hAnsi="Arial"/>
              <w:b/>
              <w:color w:val="632423" w:themeColor="accent2" w:themeShade="80"/>
              <w:kern w:val="0"/>
              <w:sz w:val="16"/>
              <w:szCs w:val="16"/>
              <w:lang w:val="es-MX" w:eastAsia="es-MX" w:bidi="ar-SA"/>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color w:val="632423" w:themeColor="accent2" w:themeShade="80"/>
              <w:sz w:val="16"/>
              <w:szCs w:val="16"/>
            </w:rPr>
          </w:pPr>
          <w:r>
            <w:rPr>
              <w:rFonts w:eastAsia="Arial" w:cs="Arial" w:ascii="Arial" w:hAnsi="Arial"/>
              <w:b/>
              <w:color w:val="632423" w:themeColor="accent2" w:themeShade="80"/>
              <w:kern w:val="0"/>
              <w:sz w:val="16"/>
              <w:szCs w:val="16"/>
              <w:lang w:val="es-MX" w:eastAsia="es-MX" w:bidi="ar-SA"/>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color w:val="632423" w:themeColor="accent2" w:themeShade="80"/>
              <w:kern w:val="0"/>
              <w:sz w:val="16"/>
              <w:szCs w:val="16"/>
              <w:lang w:val="es-MX" w:eastAsia="es-MX" w:bidi="ar-SA"/>
            </w:rPr>
          </w:pPr>
          <w:r>
            <w:rPr>
              <w:rFonts w:eastAsia="Arial" w:cs="Arial" w:ascii="Arial" w:hAnsi="Arial"/>
              <w:color w:val="632423" w:themeColor="accent2" w:themeShade="80"/>
              <w:kern w:val="0"/>
              <w:sz w:val="16"/>
              <w:szCs w:val="16"/>
              <w:lang w:val="es-MX" w:eastAsia="es-MX" w:bidi="ar-SA"/>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tcPr>
        <w:p>
          <w:pPr>
            <w:pStyle w:val="Normal"/>
            <w:widowControl/>
            <w:spacing w:lineRule="auto" w:line="240" w:before="0" w:after="0"/>
            <w:jc w:val="left"/>
            <w:rPr>
              <w:rFonts w:ascii="Arial" w:hAnsi="Arial" w:eastAsia="Arial" w:cs="Arial"/>
              <w:color w:val="632423" w:themeColor="accent2" w:themeShade="80"/>
              <w:sz w:val="16"/>
              <w:szCs w:val="16"/>
            </w:rPr>
          </w:pPr>
          <w:r>
            <w:rPr>
              <w:rFonts w:eastAsia="Arial" w:cs="Arial" w:ascii="Arial" w:hAnsi="Arial"/>
              <w:color w:val="632423" w:themeColor="accent2" w:themeShade="80"/>
              <w:kern w:val="0"/>
              <w:sz w:val="22"/>
              <w:szCs w:val="22"/>
              <w:lang w:val="es-MX" w:eastAsia="es-MX" w:bidi="ar-SA"/>
            </w:rPr>
          </w:r>
          <w:bookmarkStart w:id="9" w:name="_Hlk156297054"/>
          <w:bookmarkStart w:id="10" w:name="_Hlk156297054"/>
          <w:bookmarkEnd w:id="10"/>
        </w:p>
      </w:tc>
    </w:tr>
  </w:tbl>
  <w:p>
    <w:pPr>
      <w:pStyle w:val="Normal"/>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1"/>
      <w:tblW w:w="12328" w:type="dxa"/>
      <w:jc w:val="center"/>
      <w:tblInd w:w="0" w:type="dxa"/>
      <w:tblLayout w:type="fixed"/>
      <w:tblCellMar>
        <w:top w:w="0" w:type="dxa"/>
        <w:left w:w="70" w:type="dxa"/>
        <w:bottom w:w="0" w:type="dxa"/>
        <w:right w:w="70" w:type="dxa"/>
      </w:tblCellMar>
      <w:tblLook w:val="0000" w:noHBand="0" w:noVBand="0" w:firstColumn="0" w:lastRow="0" w:lastColumn="0" w:firstRow="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b/>
              <w:b/>
              <w:color w:val="632423" w:themeColor="accent2" w:themeShade="80"/>
              <w:sz w:val="16"/>
              <w:szCs w:val="16"/>
            </w:rPr>
          </w:pPr>
          <w:bookmarkStart w:id="11" w:name="_Hlk156297054"/>
          <w:bookmarkEnd w:id="11"/>
          <w:r>
            <w:rPr>
              <w:rFonts w:eastAsia="Arial" w:cs="Arial" w:ascii="Arial" w:hAnsi="Arial"/>
              <w:b/>
              <w:color w:val="632423" w:themeColor="accent2" w:themeShade="80"/>
              <w:kern w:val="0"/>
              <w:sz w:val="16"/>
              <w:szCs w:val="16"/>
              <w:lang w:val="es-MX" w:eastAsia="es-MX" w:bidi="ar-SA"/>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b/>
              <w:b/>
              <w:color w:val="632423" w:themeColor="accent2" w:themeShade="80"/>
              <w:kern w:val="0"/>
              <w:sz w:val="16"/>
              <w:szCs w:val="16"/>
              <w:lang w:val="es-MX" w:eastAsia="es-MX" w:bidi="ar-SA"/>
            </w:rPr>
          </w:pPr>
          <w:r>
            <w:rPr>
              <w:rFonts w:eastAsia="Arial" w:cs="Arial" w:ascii="Arial" w:hAnsi="Arial"/>
              <w:b/>
              <w:color w:val="632423" w:themeColor="accent2" w:themeShade="80"/>
              <w:kern w:val="0"/>
              <w:sz w:val="16"/>
              <w:szCs w:val="16"/>
              <w:lang w:val="es-MX" w:eastAsia="es-MX" w:bidi="ar-SA"/>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color w:val="632423" w:themeColor="accent2" w:themeShade="80"/>
              <w:sz w:val="16"/>
              <w:szCs w:val="16"/>
            </w:rPr>
          </w:pPr>
          <w:r>
            <w:rPr>
              <w:rFonts w:eastAsia="Arial" w:cs="Arial" w:ascii="Arial" w:hAnsi="Arial"/>
              <w:b/>
              <w:color w:val="632423" w:themeColor="accent2" w:themeShade="80"/>
              <w:kern w:val="0"/>
              <w:sz w:val="16"/>
              <w:szCs w:val="16"/>
              <w:lang w:val="es-MX" w:eastAsia="es-MX" w:bidi="ar-SA"/>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color w:val="632423" w:themeColor="accent2" w:themeShade="80"/>
              <w:kern w:val="0"/>
              <w:sz w:val="16"/>
              <w:szCs w:val="16"/>
              <w:lang w:val="es-MX" w:eastAsia="es-MX" w:bidi="ar-SA"/>
            </w:rPr>
          </w:pPr>
          <w:r>
            <w:rPr>
              <w:rFonts w:eastAsia="Arial" w:cs="Arial" w:ascii="Arial" w:hAnsi="Arial"/>
              <w:color w:val="632423" w:themeColor="accent2" w:themeShade="80"/>
              <w:kern w:val="0"/>
              <w:sz w:val="16"/>
              <w:szCs w:val="16"/>
              <w:lang w:val="es-MX" w:eastAsia="es-MX" w:bidi="ar-SA"/>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center"/>
            <w:rPr>
              <w:rFonts w:ascii="Arial" w:hAnsi="Arial" w:eastAsia="Arial" w:cs="Arial"/>
              <w:b/>
              <w:b/>
              <w:bCs/>
              <w:color w:val="632423" w:themeColor="accent2" w:themeShade="80"/>
              <w:sz w:val="16"/>
              <w:szCs w:val="16"/>
            </w:rPr>
          </w:pPr>
          <w:r>
            <w:rPr>
              <w:rFonts w:eastAsia="Arial" w:cs="Arial" w:ascii="Arial" w:hAnsi="Arial"/>
              <w:b/>
              <w:bCs/>
              <w:color w:val="632423" w:themeColor="accent2" w:themeShade="80"/>
              <w:kern w:val="0"/>
              <w:sz w:val="16"/>
              <w:szCs w:val="16"/>
              <w:lang w:val="es-MX" w:eastAsia="es-MX" w:bidi="ar-SA"/>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b/>
              <w:b/>
              <w:color w:val="632423" w:themeColor="accent2" w:themeShade="80"/>
              <w:sz w:val="16"/>
              <w:szCs w:val="16"/>
            </w:rPr>
          </w:pPr>
          <w:r>
            <w:rPr>
              <w:rFonts w:eastAsia="Arial" w:cs="Arial" w:ascii="Arial" w:hAnsi="Arial"/>
              <w:b/>
              <w:color w:val="632423" w:themeColor="accent2" w:themeShade="80"/>
              <w:kern w:val="0"/>
              <w:sz w:val="16"/>
              <w:szCs w:val="16"/>
              <w:lang w:val="es-MX" w:eastAsia="es-MX" w:bidi="ar-SA"/>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b/>
              <w:b/>
              <w:color w:val="632423" w:themeColor="accent2" w:themeShade="80"/>
              <w:kern w:val="0"/>
              <w:sz w:val="16"/>
              <w:szCs w:val="16"/>
              <w:lang w:val="es-MX" w:eastAsia="es-MX" w:bidi="ar-SA"/>
            </w:rPr>
          </w:pPr>
          <w:r>
            <w:rPr>
              <w:rFonts w:eastAsia="Arial" w:cs="Arial" w:ascii="Arial" w:hAnsi="Arial"/>
              <w:b/>
              <w:color w:val="632423" w:themeColor="accent2" w:themeShade="80"/>
              <w:kern w:val="0"/>
              <w:sz w:val="16"/>
              <w:szCs w:val="16"/>
              <w:lang w:val="es-MX" w:eastAsia="es-MX" w:bidi="ar-SA"/>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color w:val="632423" w:themeColor="accent2" w:themeShade="80"/>
              <w:sz w:val="16"/>
              <w:szCs w:val="16"/>
            </w:rPr>
          </w:pPr>
          <w:r>
            <w:rPr>
              <w:rFonts w:eastAsia="Arial" w:cs="Arial" w:ascii="Arial" w:hAnsi="Arial"/>
              <w:b/>
              <w:color w:val="632423" w:themeColor="accent2" w:themeShade="80"/>
              <w:kern w:val="0"/>
              <w:sz w:val="16"/>
              <w:szCs w:val="16"/>
              <w:lang w:val="es-MX" w:eastAsia="es-MX" w:bidi="ar-SA"/>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
            <w:widowControl/>
            <w:spacing w:lineRule="auto" w:line="240" w:before="0" w:after="0"/>
            <w:jc w:val="left"/>
            <w:rPr>
              <w:rFonts w:ascii="Arial" w:hAnsi="Arial" w:eastAsia="Arial" w:cs="Arial"/>
              <w:color w:val="632423" w:themeColor="accent2" w:themeShade="80"/>
              <w:kern w:val="0"/>
              <w:sz w:val="16"/>
              <w:szCs w:val="16"/>
              <w:lang w:val="es-MX" w:eastAsia="es-MX" w:bidi="ar-SA"/>
            </w:rPr>
          </w:pPr>
          <w:r>
            <w:rPr>
              <w:rFonts w:eastAsia="Arial" w:cs="Arial" w:ascii="Arial" w:hAnsi="Arial"/>
              <w:color w:val="632423" w:themeColor="accent2" w:themeShade="80"/>
              <w:kern w:val="0"/>
              <w:sz w:val="16"/>
              <w:szCs w:val="16"/>
              <w:lang w:val="es-MX" w:eastAsia="es-MX" w:bidi="ar-SA"/>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tcPr>
        <w:p>
          <w:pPr>
            <w:pStyle w:val="Normal"/>
            <w:widowControl/>
            <w:spacing w:lineRule="auto" w:line="240" w:before="0" w:after="0"/>
            <w:jc w:val="left"/>
            <w:rPr>
              <w:rFonts w:ascii="Arial" w:hAnsi="Arial" w:eastAsia="Arial" w:cs="Arial"/>
              <w:color w:val="632423" w:themeColor="accent2" w:themeShade="80"/>
              <w:sz w:val="16"/>
              <w:szCs w:val="16"/>
            </w:rPr>
          </w:pPr>
          <w:r>
            <w:rPr>
              <w:rFonts w:eastAsia="Arial" w:cs="Arial" w:ascii="Arial" w:hAnsi="Arial"/>
              <w:color w:val="632423" w:themeColor="accent2" w:themeShade="80"/>
              <w:kern w:val="0"/>
              <w:sz w:val="22"/>
              <w:szCs w:val="22"/>
              <w:lang w:val="es-MX" w:eastAsia="es-MX" w:bidi="ar-SA"/>
            </w:rPr>
          </w:r>
          <w:bookmarkStart w:id="12" w:name="_Hlk156297054"/>
          <w:bookmarkStart w:id="13" w:name="_Hlk156297054"/>
          <w:bookmarkEnd w:id="13"/>
        </w:p>
      </w:tc>
    </w:tr>
  </w:tbl>
  <w:p>
    <w:pPr>
      <w:pStyle w:val="Normal"/>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MX" w:eastAsia="es-MX"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MX" w:eastAsia="es-MX" w:bidi="ar-SA"/>
    </w:rPr>
  </w:style>
  <w:style w:type="paragraph" w:styleId="Heading1">
    <w:name w:val="Heading 1"/>
    <w:basedOn w:val="Normal"/>
    <w:next w:val="Normal"/>
    <w:uiPriority w:val="9"/>
    <w:qFormat/>
    <w:pPr>
      <w:keepNext w:val="true"/>
      <w:keepLines/>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val="true"/>
      <w:keepLines/>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val="true"/>
      <w:keepLines/>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val="true"/>
      <w:keepLines/>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val="true"/>
      <w:keepLines/>
      <w:pBdr/>
      <w:spacing w:before="220" w:after="40"/>
      <w:outlineLvl w:val="4"/>
    </w:pPr>
    <w:rPr>
      <w:b/>
      <w:color w:val="000000"/>
    </w:rPr>
  </w:style>
  <w:style w:type="paragraph" w:styleId="Heading6">
    <w:name w:val="Heading 6"/>
    <w:basedOn w:val="Normal"/>
    <w:next w:val="Normal"/>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bd4c6e"/>
    <w:rPr/>
  </w:style>
  <w:style w:type="character" w:styleId="PiedepginaCar" w:customStyle="1">
    <w:name w:val="Pie de página Car"/>
    <w:basedOn w:val="DefaultParagraphFont"/>
    <w:link w:val="Footer"/>
    <w:uiPriority w:val="99"/>
    <w:qFormat/>
    <w:rsid w:val="00bd4c6e"/>
    <w:rPr/>
  </w:style>
  <w:style w:type="paragraph" w:styleId="Heading">
    <w:name w:val="Heading"/>
    <w:basedOn w:val="Normal"/>
    <w:next w:val="TextBody"/>
    <w:qFormat/>
    <w:pPr>
      <w:keepNext w:val="true"/>
      <w:spacing w:before="240" w:after="120"/>
    </w:pPr>
    <w:rPr>
      <w:rFonts w:ascii="URW Gothic" w:hAnsi="URW Gothic"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URW Gothic" w:hAnsi="URW Gothic" w:cs="Lohit Devanagari"/>
    </w:rPr>
  </w:style>
  <w:style w:type="paragraph" w:styleId="Caption">
    <w:name w:val="Caption"/>
    <w:basedOn w:val="Normal"/>
    <w:qFormat/>
    <w:pPr>
      <w:suppressLineNumbers/>
      <w:spacing w:before="120" w:after="120"/>
    </w:pPr>
    <w:rPr>
      <w:rFonts w:ascii="URW Gothic" w:hAnsi="URW Gothic" w:cs="Lohit Devanagari"/>
      <w:i/>
      <w:iCs/>
      <w:sz w:val="24"/>
      <w:szCs w:val="24"/>
    </w:rPr>
  </w:style>
  <w:style w:type="paragraph" w:styleId="Index">
    <w:name w:val="Index"/>
    <w:basedOn w:val="Normal"/>
    <w:qFormat/>
    <w:pPr>
      <w:suppressLineNumbers/>
    </w:pPr>
    <w:rPr>
      <w:rFonts w:ascii="URW Gothic" w:hAnsi="URW Gothic" w:cs="Lohit Devanagari"/>
    </w:rPr>
  </w:style>
  <w:style w:type="paragraph" w:styleId="Title">
    <w:name w:val="Title"/>
    <w:basedOn w:val="Normal"/>
    <w:next w:val="Normal"/>
    <w:uiPriority w:val="10"/>
    <w:qFormat/>
    <w:pPr>
      <w:keepNext w:val="true"/>
      <w:keepLines/>
      <w:pBdr/>
      <w:spacing w:before="480" w:after="120"/>
    </w:pPr>
    <w:rPr>
      <w:b/>
      <w:color w:val="000000"/>
      <w:sz w:val="72"/>
      <w:szCs w:val="72"/>
    </w:rPr>
  </w:style>
  <w:style w:type="paragraph" w:styleId="Subtitle">
    <w:name w:val="Subtitle"/>
    <w:basedOn w:val="Normal"/>
    <w:next w:val="Normal"/>
    <w:uiPriority w:val="11"/>
    <w:qFormat/>
    <w:pPr>
      <w:keepNext w:val="true"/>
      <w:keepLines/>
      <w:pBdr/>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EncabezadoCar"/>
    <w:uiPriority w:val="99"/>
    <w:unhideWhenUsed/>
    <w:rsid w:val="00bd4c6e"/>
    <w:pPr>
      <w:tabs>
        <w:tab w:val="clear" w:pos="720"/>
        <w:tab w:val="center" w:pos="4419" w:leader="none"/>
        <w:tab w:val="right" w:pos="8838" w:leader="none"/>
      </w:tabs>
      <w:spacing w:lineRule="auto" w:line="240" w:before="0" w:after="0"/>
    </w:pPr>
    <w:rPr/>
  </w:style>
  <w:style w:type="paragraph" w:styleId="Footer">
    <w:name w:val="Footer"/>
    <w:basedOn w:val="Normal"/>
    <w:link w:val="PiedepginaCar"/>
    <w:uiPriority w:val="99"/>
    <w:unhideWhenUsed/>
    <w:rsid w:val="00bd4c6e"/>
    <w:pPr>
      <w:tabs>
        <w:tab w:val="clear" w:pos="720"/>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12">
    <w:name w:val="12"/>
    <w:basedOn w:val="TableNormal"/>
    <w:pPr>
      <w:spacing w:after="0" w:line="240" w:lineRule="auto"/>
    </w:pPr>
    <w:tblPr>
      <w:tblStyleRowBandSize w:val="1"/>
      <w:tblStyleColBandSize w:val="1"/>
      <w:tblCellMar>
        <w:left w:w="70" w:type="dxa"/>
        <w:right w:w="70" w:type="dxa"/>
      </w:tblCellMar>
    </w:tblPr>
  </w:style>
  <w:style w:type="table" w:customStyle="1" w:styleId="11">
    <w:name w:val="11"/>
    <w:basedOn w:val="TableNormal"/>
    <w:pPr>
      <w:spacing w:after="0" w:line="240" w:lineRule="auto"/>
    </w:pPr>
    <w:tblPr>
      <w:tblStyleRowBandSize w:val="1"/>
      <w:tblStyleColBandSize w:val="1"/>
      <w:tblCellMar>
        <w:left w:w="70" w:type="dxa"/>
        <w:right w:w="70" w:type="dxa"/>
      </w:tblCellMar>
    </w:tblPr>
  </w:style>
  <w:style w:type="table" w:customStyle="1" w:styleId="10">
    <w:name w:val="10"/>
    <w:basedOn w:val="TableNormal"/>
    <w:pPr>
      <w:spacing w:after="0" w:line="240" w:lineRule="auto"/>
    </w:pPr>
    <w:tblPr>
      <w:tblStyleRowBandSize w:val="1"/>
      <w:tblStyleColBandSize w:val="1"/>
      <w:tblCellMar>
        <w:left w:w="70" w:type="dxa"/>
        <w:right w:w="70" w:type="dxa"/>
      </w:tblCellMar>
    </w:tblPr>
  </w:style>
  <w:style w:type="table" w:customStyle="1" w:styleId="9">
    <w:name w:val="9"/>
    <w:basedOn w:val="TableNormal"/>
    <w:pPr>
      <w:spacing w:after="0" w:line="240" w:lineRule="auto"/>
    </w:pPr>
    <w:tblPr>
      <w:tblStyleRowBandSize w:val="1"/>
      <w:tblStyleColBandSize w:val="1"/>
      <w:tblCellMar>
        <w:left w:w="70" w:type="dxa"/>
        <w:right w:w="70" w:type="dxa"/>
      </w:tblCellMar>
    </w:tblPr>
  </w:style>
  <w:style w:type="table" w:customStyle="1" w:styleId="8">
    <w:name w:val="8"/>
    <w:basedOn w:val="TableNormal"/>
    <w:pPr>
      <w:spacing w:after="0" w:line="240" w:lineRule="auto"/>
    </w:pPr>
    <w:tblPr>
      <w:tblStyleRowBandSize w:val="1"/>
      <w:tblStyleColBandSize w:val="1"/>
      <w:tblCellMar>
        <w:left w:w="70" w:type="dxa"/>
        <w:right w:w="70" w:type="dxa"/>
      </w:tblCellMar>
    </w:tblPr>
  </w:style>
  <w:style w:type="table" w:customStyle="1" w:styleId="7">
    <w:name w:val="7"/>
    <w:basedOn w:val="TableNormal"/>
    <w:pPr>
      <w:spacing w:after="0" w:line="240" w:lineRule="auto"/>
    </w:pPr>
    <w:tblPr>
      <w:tblStyleRowBandSize w:val="1"/>
      <w:tblStyleColBandSize w:val="1"/>
      <w:tblCellMar>
        <w:left w:w="70" w:type="dxa"/>
        <w:right w:w="70" w:type="dxa"/>
      </w:tblCellMar>
    </w:tblPr>
  </w:style>
  <w:style w:type="table" w:customStyle="1" w:styleId="6">
    <w:name w:val="6"/>
    <w:basedOn w:val="TableNormal"/>
    <w:pPr>
      <w:spacing w:after="0" w:line="240" w:lineRule="auto"/>
    </w:pPr>
    <w:tblPr>
      <w:tblStyleRowBandSize w:val="1"/>
      <w:tblStyleColBandSize w:val="1"/>
      <w:tblCellMar>
        <w:left w:w="70" w:type="dxa"/>
        <w:right w:w="70" w:type="dxa"/>
      </w:tblCellMar>
    </w:tblPr>
  </w:style>
  <w:style w:type="table" w:customStyle="1" w:styleId="5">
    <w:name w:val="5"/>
    <w:basedOn w:val="TableNormal"/>
    <w:pPr>
      <w:spacing w:after="0" w:line="240" w:lineRule="auto"/>
    </w:pPr>
    <w:tblPr>
      <w:tblStyleRowBandSize w:val="1"/>
      <w:tblStyleColBandSize w:val="1"/>
      <w:tblCellMar>
        <w:left w:w="70" w:type="dxa"/>
        <w:right w:w="70" w:type="dxa"/>
      </w:tblCellMar>
    </w:tblPr>
  </w:style>
  <w:style w:type="table" w:customStyle="1" w:styleId="4">
    <w:name w:val="4"/>
    <w:basedOn w:val="TableNormal"/>
    <w:pPr>
      <w:spacing w:after="0" w:line="240" w:lineRule="auto"/>
    </w:pPr>
    <w:tblPr>
      <w:tblStyleRowBandSize w:val="1"/>
      <w:tblStyleColBandSize w:val="1"/>
      <w:tblCellMar>
        <w:left w:w="70" w:type="dxa"/>
        <w:right w:w="70" w:type="dxa"/>
      </w:tblCellMar>
    </w:tblPr>
  </w:style>
  <w:style w:type="table" w:customStyle="1" w:styleId="3">
    <w:name w:val="3"/>
    <w:basedOn w:val="TableNormal"/>
    <w:pPr>
      <w:spacing w:after="0" w:line="240" w:lineRule="auto"/>
    </w:pPr>
    <w:tblPr>
      <w:tblStyleRowBandSize w:val="1"/>
      <w:tblStyleColBandSize w:val="1"/>
      <w:tblCellMar>
        <w:left w:w="70" w:type="dxa"/>
        <w:right w:w="70" w:type="dxa"/>
      </w:tblCellMar>
    </w:tblPr>
  </w:style>
  <w:style w:type="table" w:customStyle="1" w:styleId="2">
    <w:name w:val="2"/>
    <w:basedOn w:val="TableNormal"/>
    <w:pPr>
      <w:spacing w:after="0" w:line="240" w:lineRule="auto"/>
    </w:pPr>
    <w:tblPr>
      <w:tblStyleRowBandSize w:val="1"/>
      <w:tblStyleColBandSize w:val="1"/>
      <w:tblCellMar>
        <w:left w:w="70" w:type="dxa"/>
        <w:right w:w="70" w:type="dxa"/>
      </w:tblCellMar>
    </w:tblPr>
  </w:style>
  <w:style w:type="table" w:customStyle="1" w:styleId="1">
    <w:name w:val="1"/>
    <w:basedOn w:val="TableNormal"/>
    <w:pPr>
      <w:spacing w:after="0" w:line="240" w:lineRule="auto"/>
    </w:pPr>
    <w:tblPr>
      <w:tblStyleRowBandSize w:val="1"/>
      <w:tblStyleColBandSize w:val="1"/>
      <w:tblCellMar>
        <w:left w:w="70" w:type="dxa"/>
        <w:right w:w="7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Relationship Id="rId17"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99C2E1D3561D418708307E41B823E2" ma:contentTypeVersion="8" ma:contentTypeDescription="Crear nuevo documento." ma:contentTypeScope="" ma:versionID="52eb7b95f4d8dd02ee4ac27a188993e0">
  <xsd:schema xmlns:xsd="http://www.w3.org/2001/XMLSchema" xmlns:xs="http://www.w3.org/2001/XMLSchema" xmlns:p="http://schemas.microsoft.com/office/2006/metadata/properties" xmlns:ns3="1a56235f-03fc-4e02-9fa5-e9c4caff348c" xmlns:ns4="6f2718ad-b02b-42d4-ab98-568efcb409f7" targetNamespace="http://schemas.microsoft.com/office/2006/metadata/properties" ma:root="true" ma:fieldsID="954b2cdc3de1ede06ab563c416680b26" ns3:_="" ns4:_="">
    <xsd:import namespace="1a56235f-03fc-4e02-9fa5-e9c4caff348c"/>
    <xsd:import namespace="6f2718ad-b02b-42d4-ab98-568efcb409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6235f-03fc-4e02-9fa5-e9c4caff3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718ad-b02b-42d4-ab98-568efcb409f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roundtripDataSignature="AMtx7miOwDj9MxHlW0K3y5cIyHnZ2wgwqg==">CgMxLjAyCWguMzBqMHpsbDIIaC5namRneHM4AHIhMTc1WnVUaktSS0luVW44RVRrYTNkTE1LTGhmcm1qdXhl</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1a56235f-03fc-4e02-9fa5-e9c4caff348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F08E3-35E8-4398-BFFF-510DC7E6D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6235f-03fc-4e02-9fa5-e9c4caff348c"/>
    <ds:schemaRef ds:uri="6f2718ad-b02b-42d4-ab98-568efcb40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6E13E-3830-4E5C-BBDA-6BFF36B59667}">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82AD155-2F4E-441B-A4D7-AAA0BEC22DE9}">
  <ds:schemaRefs>
    <ds:schemaRef ds:uri="http://schemas.microsoft.com/office/2006/metadata/properties"/>
    <ds:schemaRef ds:uri="http://schemas.microsoft.com/office/infopath/2007/PartnerControls"/>
    <ds:schemaRef ds:uri="1a56235f-03fc-4e02-9fa5-e9c4caff348c"/>
  </ds:schemaRefs>
</ds:datastoreItem>
</file>

<file path=customXml/itemProps5.xml><?xml version="1.0" encoding="utf-8"?>
<ds:datastoreItem xmlns:ds="http://schemas.openxmlformats.org/officeDocument/2006/customXml" ds:itemID="{985DAEB3-2B6C-4356-85C8-7925C4E84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Application>LibreOffice/7.3.7.2$Linux_X86_64 LibreOffice_project/30$Build-2</Application>
  <AppVersion>15.0000</AppVersion>
  <Pages>18</Pages>
  <Words>3054</Words>
  <Characters>19494</Characters>
  <CharactersWithSpaces>22273</CharactersWithSpaces>
  <Paragraphs>463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2024-06-26T22:27:00Z</dcterms:created>
  <dc:creator>Fabiola Aquino Caballero</dc:creator>
  <dc:description/>
  <dc:language>en-US</dc:language>
  <cp:lastModifiedBy/>
  <cp:lastPrinted>2024-01-26T06:22:00Z</cp:lastPrinted>
  <dcterms:modified xsi:type="dcterms:W3CDTF">2024-07-04T16:11:31Z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0x0101004A99C2E1D3561D418708307E41B823E2</vt:lpwstr>
  </property>
  <property fmtid="{D5CDD505-2E9C-101B-9397-08002B2CF9AE}" pid="3" name="GrammarlyDocumentId">
    <vt:lpwstr>dea02f30493235da6ab6be494d5a29fbde54abe98f3d1c0ea23403800f65302c</vt:lpwstr>
  </property>
</Properties>
</file>