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 w:before="0" w:after="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  <w:bookmarkStart w:id="0" w:name="_heading=h.30j0zll"/>
      <w:bookmarkStart w:id="1" w:name="_heading=h.30j0zll"/>
      <w:bookmarkEnd w:id="1"/>
    </w:p>
    <w:tbl>
      <w:tblPr>
        <w:tblStyle w:val="a"/>
        <w:tblW w:w="124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3017"/>
        <w:gridCol w:w="7325"/>
        <w:gridCol w:w="2086"/>
      </w:tblGrid>
      <w:tr>
        <w:trPr/>
        <w:tc>
          <w:tcPr>
            <w:tcW w:w="3017" w:type="dxa"/>
            <w:tcBorders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802765" cy="350520"/>
                  <wp:effectExtent l="0" t="0" r="0" b="0"/>
                  <wp:docPr id="1" name="Imagen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765" cy="35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tcBorders/>
            <w:vAlign w:val="center"/>
          </w:tcPr>
          <w:p>
            <w:pPr>
              <w:pStyle w:val="Normal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PROGRAMA EDUCATIVO: 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TÉCNICO SUPERIOR UNIVERSITARIO EN NANOTECNOLOGÍA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COMPETENCIAS PROFESIONALES</w:t>
            </w:r>
          </w:p>
        </w:tc>
        <w:tc>
          <w:tcPr>
            <w:tcW w:w="2086" w:type="dxa"/>
            <w:tcBorders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167130" cy="579120"/>
                  <wp:effectExtent l="0" t="0" r="0" b="0"/>
                  <wp:docPr id="2" name="Imagen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7130" cy="579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E7065"/>
                <w:sz w:val="24"/>
                <w:szCs w:val="24"/>
              </w:rPr>
              <w:t xml:space="preserve">       </w:t>
            </w:r>
          </w:p>
        </w:tc>
      </w:tr>
    </w:tbl>
    <w:p>
      <w:pPr>
        <w:pStyle w:val="Normal"/>
        <w:pBdr/>
        <w:spacing w:before="0" w:after="0"/>
        <w:jc w:val="center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</w:r>
    </w:p>
    <w:p>
      <w:pPr>
        <w:pStyle w:val="Normal"/>
        <w:pBdr/>
        <w:spacing w:before="0" w:after="0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  <w:t xml:space="preserve">PROGRAMA DE ASIGNATURA: OPERACIONES UNITARIAS                                                      CLAVE: </w:t>
        <w:softHyphen/>
        <w:softHyphen/>
        <w:softHyphen/>
        <w:t>_________________________</w:t>
      </w:r>
    </w:p>
    <w:p>
      <w:pPr>
        <w:pStyle w:val="Normal"/>
        <w:pBdr/>
        <w:spacing w:before="0" w:after="0"/>
        <w:jc w:val="center"/>
        <w:rPr>
          <w:b/>
          <w:b/>
          <w:color w:val="FFFFFF"/>
        </w:rPr>
      </w:pPr>
      <w:r>
        <w:rPr>
          <w:b/>
          <w:color w:val="FFFFFF"/>
        </w:rPr>
      </w:r>
    </w:p>
    <w:tbl>
      <w:tblPr>
        <w:tblStyle w:val="a0"/>
        <w:tblW w:w="12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560"/>
        <w:gridCol w:w="1365"/>
        <w:gridCol w:w="284"/>
        <w:gridCol w:w="1246"/>
        <w:gridCol w:w="2340"/>
        <w:gridCol w:w="2819"/>
        <w:gridCol w:w="2865"/>
      </w:tblGrid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Propósito de aprendizaje de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rFonts w:eastAsia="Arial" w:cs="Calibri" w:cstheme="majorHAnsi"/>
              </w:rPr>
              <w:t>El estudiante propondrá alternativas de ingeniería y reingeniería de procesos, mediante el estudio de las operaciones unitarias y la operación de equipos especializados, para contribuir en el escalamiento de procesos industriales aplicados a la nanotecnología</w:t>
            </w:r>
          </w:p>
        </w:tc>
      </w:tr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Competencia a la que contribuye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rFonts w:eastAsia="Arial" w:cs="Calibri" w:cstheme="majorHAnsi"/>
              </w:rPr>
              <w:t>Diseñar procesos de producción de materiales nanoestructurados en laboratorio y a nivel industrial, con base en la planeación, técnicas de síntesis e incorporación y cumpliendo con la normatividad aplicable, para contribuir a la innovación tecnológica, a fin de resolver problemas del sector productivo, comercial, académico, de investigación y social, con principios éticos , inclusivos, de equidad y con visión sostenible.</w:t>
            </w:r>
          </w:p>
        </w:tc>
      </w:tr>
      <w:tr>
        <w:trPr>
          <w:trHeight w:val="486" w:hRule="atLeast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Tipo de competencia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Cuatrimestre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Modalidad</w:t>
            </w:r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Horas Totales</w:t>
            </w:r>
          </w:p>
        </w:tc>
      </w:tr>
      <w:tr>
        <w:trPr>
          <w:trHeight w:val="309" w:hRule="atLeast"/>
        </w:trPr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6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622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Especifica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Séptimo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4.687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Escolarizada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75</w:t>
            </w:r>
          </w:p>
        </w:tc>
      </w:tr>
    </w:tbl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  <w:bookmarkStart w:id="2" w:name="_heading=h.gjdgxs"/>
      <w:bookmarkStart w:id="3" w:name="_heading=h.gjdgxs"/>
      <w:bookmarkEnd w:id="3"/>
    </w:p>
    <w:tbl>
      <w:tblPr>
        <w:tblStyle w:val="a1"/>
        <w:tblW w:w="124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4561"/>
        <w:gridCol w:w="2634"/>
        <w:gridCol w:w="2511"/>
        <w:gridCol w:w="2721"/>
      </w:tblGrid>
      <w:tr>
        <w:trPr>
          <w:trHeight w:val="200" w:hRule="atLeast"/>
        </w:trPr>
        <w:tc>
          <w:tcPr>
            <w:tcW w:w="4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Unidades de Aprendizaje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</w:tr>
      <w:tr>
        <w:trPr>
          <w:trHeight w:val="308" w:hRule="atLeast"/>
        </w:trPr>
        <w:tc>
          <w:tcPr>
            <w:tcW w:w="4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50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1.- Transferencia de momento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12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18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30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/>
              <w:t>2.- Transferencia de calor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18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27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45</w:t>
            </w:r>
          </w:p>
        </w:tc>
      </w:tr>
      <w:tr>
        <w:trPr>
          <w:trHeight w:val="394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right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Totales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75</w:t>
            </w:r>
          </w:p>
        </w:tc>
      </w:tr>
    </w:tbl>
    <w:p>
      <w:pPr>
        <w:pStyle w:val="Normal"/>
        <w:pBdr/>
        <w:spacing w:before="0" w:after="0"/>
        <w:rPr>
          <w:color w:val="000000"/>
          <w:highlight w:val="yellow"/>
        </w:rPr>
      </w:pPr>
      <w:r>
        <w:rPr>
          <w:color w:val="000000"/>
          <w:highlight w:val="yellow"/>
        </w:rPr>
      </w:r>
    </w:p>
    <w:p>
      <w:pPr>
        <w:pStyle w:val="Normal"/>
        <w:spacing w:before="0" w:after="0"/>
        <w:jc w:val="both"/>
        <w:rPr>
          <w:rFonts w:ascii="Calibri" w:hAnsi="Calibri" w:eastAsia="Arial" w:cs="Calibri" w:asciiTheme="majorHAnsi" w:cstheme="majorHAnsi" w:hAnsiTheme="majorHAnsi"/>
        </w:rPr>
      </w:pPr>
      <w:r>
        <w:rPr>
          <w:rFonts w:eastAsia="Arial" w:cs="Calibri" w:cstheme="majorHAnsi"/>
        </w:rPr>
        <w:t>La presente asignatura contribuye al logro de la competencia y los niveles de desagregación descritos a continuación:</w:t>
      </w:r>
    </w:p>
    <w:p>
      <w:pPr>
        <w:pStyle w:val="Normal"/>
        <w:spacing w:before="0" w:after="0"/>
        <w:jc w:val="both"/>
        <w:rPr>
          <w:rFonts w:ascii="Calibri" w:hAnsi="Calibri" w:eastAsia="Arial" w:cs="Calibri" w:asciiTheme="majorHAnsi" w:cstheme="majorHAnsi" w:hAnsiTheme="majorHAnsi"/>
        </w:rPr>
      </w:pPr>
      <w:r>
        <w:rPr>
          <w:rFonts w:eastAsia="Arial" w:cs="Calibri" w:cstheme="majorHAnsi"/>
        </w:rPr>
      </w:r>
    </w:p>
    <w:p>
      <w:pPr>
        <w:pStyle w:val="Normal"/>
        <w:spacing w:before="0" w:after="0"/>
        <w:jc w:val="both"/>
        <w:rPr>
          <w:rFonts w:ascii="Calibri" w:hAnsi="Calibri" w:eastAsia="Arial" w:cs="Calibri" w:asciiTheme="majorHAnsi" w:cstheme="majorHAnsi" w:hAnsiTheme="majorHAnsi"/>
        </w:rPr>
      </w:pPr>
      <w:r>
        <w:rPr>
          <w:rFonts w:eastAsia="Arial" w:cs="Calibri" w:cstheme="majorHAnsi"/>
        </w:rPr>
      </w:r>
    </w:p>
    <w:p>
      <w:pPr>
        <w:pStyle w:val="Normal"/>
        <w:spacing w:before="0" w:after="0"/>
        <w:jc w:val="both"/>
        <w:rPr>
          <w:rFonts w:ascii="Calibri" w:hAnsi="Calibri" w:eastAsia="Arial" w:cs="Calibri" w:asciiTheme="majorHAnsi" w:cstheme="majorHAnsi" w:hAnsiTheme="majorHAnsi"/>
        </w:rPr>
      </w:pPr>
      <w:r>
        <w:rPr>
          <w:rFonts w:eastAsia="Arial" w:cs="Calibri" w:cstheme="majorHAnsi"/>
          <w:b/>
        </w:rPr>
        <w:t xml:space="preserve">COMPETENCIA: </w:t>
      </w:r>
      <w:r>
        <w:rPr>
          <w:rFonts w:eastAsia="Arial" w:cs="Calibri" w:cstheme="majorHAnsi"/>
        </w:rPr>
        <w:t>Diseñar procesos de producción de materiales nanoestructurados en laboratorio y a nivel industrial, con base en la planeación, técnicas de síntesis e incorporación y cumpliendo con la normatividad aplicable, para contribuir  a la innovación tecnológica, a fin de resolver problemas del sector productivo, comercial, académico, de investigación y social, con principios éticos , inclusivos, de equidad y con visión sostenible.</w:t>
      </w:r>
    </w:p>
    <w:p>
      <w:pPr>
        <w:pStyle w:val="Normal"/>
        <w:pBdr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tbl>
      <w:tblPr>
        <w:tblStyle w:val="a2"/>
        <w:tblW w:w="12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3254"/>
        <w:gridCol w:w="3256"/>
        <w:gridCol w:w="5850"/>
      </w:tblGrid>
      <w:tr>
        <w:trPr>
          <w:trHeight w:val="400" w:hRule="atLeast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Funciones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Capacidades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Criterios de Desempeño</w:t>
            </w:r>
          </w:p>
        </w:tc>
      </w:tr>
      <w:tr>
        <w:trPr>
          <w:trHeight w:val="2129" w:hRule="atLeast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highlight w:val="yellow"/>
              </w:rPr>
            </w:pPr>
            <w:r>
              <w:rPr/>
              <w:t>Desarrollar un análisis de viabilidad-factibilidad, técnica y económica para la producción y escalamiento de un nanomaterial, considerando la normatividad aplicable, para cubrir las necesidades de un mercado o de investigación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/>
              <w:t>Estructurar el plan piloto de producción de nanomateriales con base al desarrollo de un anteproyecto de escalamiento que incluya los procesos establecidos y requerimientos del cliente, para determinar los recursos necesarios.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Integrar un programa de trabajo que incluya:                  </w:t>
            </w:r>
          </w:p>
          <w:p>
            <w:pPr>
              <w:pStyle w:val="Normal"/>
              <w:widowControl w:val="false"/>
              <w:rPr/>
            </w:pPr>
            <w:r>
              <w:rPr/>
              <w:t>Diagrama de Gantt especificando:</w:t>
            </w:r>
          </w:p>
          <w:p>
            <w:pPr>
              <w:pStyle w:val="Normal"/>
              <w:widowControl w:val="false"/>
              <w:rPr/>
            </w:pPr>
            <w:r>
              <w:rPr/>
              <w:t>- programación de recursos materiales, humanos, equipo e infraestructura.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 actividades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 responsable.                  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 tipo de pruebas a desarrollar en el equipo  </w:t>
            </w:r>
          </w:p>
          <w:p>
            <w:pPr>
              <w:pStyle w:val="Normal"/>
              <w:widowControl w:val="false"/>
              <w:rPr/>
            </w:pPr>
            <w:r>
              <w:rPr/>
              <w:t>- programación de pruebas por equipo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Requerimientos de materiales:</w:t>
            </w:r>
          </w:p>
          <w:p>
            <w:pPr>
              <w:pStyle w:val="Normal"/>
              <w:widowControl w:val="false"/>
              <w:rPr/>
            </w:pPr>
            <w:r>
              <w:rPr/>
              <w:t>- cantidad de insumos y materiales</w:t>
            </w:r>
          </w:p>
          <w:p>
            <w:pPr>
              <w:pStyle w:val="Normal"/>
              <w:widowControl w:val="false"/>
              <w:rPr/>
            </w:pPr>
            <w:r>
              <w:rPr/>
              <w:t>- fechas para solicitarlo</w:t>
            </w:r>
          </w:p>
          <w:p>
            <w:pPr>
              <w:pStyle w:val="Normal"/>
              <w:widowControl w:val="false"/>
              <w:rPr/>
            </w:pPr>
            <w:r>
              <w:rPr/>
              <w:t>- fechas de entrega</w:t>
            </w:r>
          </w:p>
          <w:p>
            <w:pPr>
              <w:pStyle w:val="Normal"/>
              <w:widowControl w:val="false"/>
              <w:rPr/>
            </w:pPr>
            <w:r>
              <w:rPr/>
              <w:t>- materiales en stock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124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/>
              <w:t>Evaluar</w:t>
              <w:tab/>
              <w:t>la viabilidad, factibilidad y rentabilidad del proyecto para la producción a gran escala de materiales nanoestructurados en base a los procedimientos técnicos correspondientes y a un estudio de mercado y cálculo de inversiones, costo-beneficio y costo de producción.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Con base al programa del plan piloto, elabora el anteproyecto que contenga:                                                              -                                           </w:t>
            </w:r>
          </w:p>
          <w:p>
            <w:pPr>
              <w:pStyle w:val="Normal"/>
              <w:widowControl w:val="false"/>
              <w:rPr/>
            </w:pPr>
            <w:r>
              <w:rPr/>
              <w:t>- capacidad a producir</w:t>
            </w:r>
          </w:p>
          <w:p>
            <w:pPr>
              <w:pStyle w:val="Normal"/>
              <w:widowControl w:val="false"/>
              <w:rPr/>
            </w:pPr>
            <w:r>
              <w:rPr/>
              <w:t>- volumen de materia prima</w:t>
            </w:r>
          </w:p>
          <w:p>
            <w:pPr>
              <w:pStyle w:val="Normal"/>
              <w:widowControl w:val="false"/>
              <w:rPr/>
            </w:pPr>
            <w:r>
              <w:rPr/>
              <w:t>- requerimientos de instalaciones y equipos</w:t>
            </w:r>
          </w:p>
          <w:p>
            <w:pPr>
              <w:pStyle w:val="Normal"/>
              <w:widowControl w:val="false"/>
              <w:rPr/>
            </w:pPr>
            <w:r>
              <w:rPr/>
              <w:t>- Diagrama de distribución de planta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 xml:space="preserve">- inversión estimada                        </w:t>
            </w:r>
          </w:p>
        </w:tc>
      </w:tr>
      <w:tr>
        <w:trPr>
          <w:trHeight w:val="1239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/>
              <w:t>Integración y puesta en marcha de la planta piloto de producción de los nanomateriales con base en el anteproyecto de escalamiento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Verifica e integra un reporte de la puesta en marcha de la planta que incluya:</w:t>
            </w:r>
          </w:p>
          <w:p>
            <w:pPr>
              <w:pStyle w:val="Normal"/>
              <w:widowControl w:val="false"/>
              <w:rPr/>
            </w:pPr>
            <w:r>
              <w:rPr/>
              <w:t>- manual de procedimientos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 recursos disponibles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 condiciones del proceso </w:t>
            </w:r>
          </w:p>
          <w:p>
            <w:pPr>
              <w:pStyle w:val="Normal"/>
              <w:widowControl w:val="false"/>
              <w:rPr/>
            </w:pPr>
            <w:r>
              <w:rPr/>
              <w:t>- puntos críticos de control</w:t>
            </w:r>
          </w:p>
          <w:p>
            <w:pPr>
              <w:pStyle w:val="Normal"/>
              <w:widowControl w:val="false"/>
              <w:rPr/>
            </w:pPr>
            <w:r>
              <w:rPr/>
              <w:t>- Indicadores de control</w:t>
            </w:r>
          </w:p>
          <w:p>
            <w:pPr>
              <w:pStyle w:val="Normal"/>
              <w:widowControl w:val="false"/>
              <w:rPr/>
            </w:pPr>
            <w:r>
              <w:rPr/>
              <w:t>- desviaciones encontradas</w:t>
            </w:r>
          </w:p>
          <w:p>
            <w:pPr>
              <w:pStyle w:val="Normal"/>
              <w:widowControl w:val="false"/>
              <w:rPr/>
            </w:pPr>
            <w:r>
              <w:rPr/>
              <w:t>- acciones preventivas y correctivas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- anexo de formatos y bitácoras de control.</w:t>
            </w:r>
          </w:p>
        </w:tc>
      </w:tr>
      <w:tr>
        <w:trPr>
          <w:trHeight w:val="520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Supervisar</w:t>
              <w:tab/>
              <w:t xml:space="preserve">la integración y puesta en marcha de la planta piloto </w:t>
              <w:tab/>
              <w:t>con base en las especificaciones de diseño para asegurar su operación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Elaborar, a partir del diseño, un reporte de instalación y puesta en marcha que incluya:</w:t>
            </w:r>
          </w:p>
          <w:p>
            <w:pPr>
              <w:pStyle w:val="Normal"/>
              <w:widowControl w:val="false"/>
              <w:rPr/>
            </w:pPr>
            <w:r>
              <w:rPr/>
              <w:t>para instalación:</w:t>
            </w:r>
          </w:p>
          <w:p>
            <w:pPr>
              <w:pStyle w:val="Normal"/>
              <w:widowControl w:val="false"/>
              <w:rPr/>
            </w:pPr>
            <w:r>
              <w:rPr/>
              <w:t>- especificaciones técnicas del diseño: cantidad, concepto y caractacterísticas.</w:t>
            </w:r>
          </w:p>
          <w:p>
            <w:pPr>
              <w:pStyle w:val="Normal"/>
              <w:widowControl w:val="false"/>
              <w:rPr/>
            </w:pPr>
            <w:r>
              <w:rPr/>
              <w:t>- programa de instalación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 Ubicación e instalación conforme a planos                                   </w:t>
            </w:r>
          </w:p>
          <w:p>
            <w:pPr>
              <w:pStyle w:val="Normal"/>
              <w:widowControl w:val="false"/>
              <w:rPr/>
            </w:pPr>
            <w:r>
              <w:rPr/>
              <w:t>- medidas de seguridad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- dictamen de verificación de la instalación 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para puesta en marcha:                          </w:t>
            </w:r>
          </w:p>
          <w:p>
            <w:pPr>
              <w:pStyle w:val="Normal"/>
              <w:widowControl w:val="false"/>
              <w:rPr/>
            </w:pPr>
            <w:r>
              <w:rPr/>
              <w:t>- manuales de operación de los equipos</w:t>
            </w:r>
          </w:p>
          <w:p>
            <w:pPr>
              <w:pStyle w:val="Normal"/>
              <w:widowControl w:val="false"/>
              <w:rPr/>
            </w:pPr>
            <w:r>
              <w:rPr/>
              <w:t>- Condiciones iniciales para el arranque de los equipos</w:t>
            </w:r>
          </w:p>
          <w:p>
            <w:pPr>
              <w:pStyle w:val="Normal"/>
              <w:widowControl w:val="false"/>
              <w:rPr/>
            </w:pPr>
            <w:r>
              <w:rPr/>
              <w:t>- especificaciones de materia prima e insumos</w:t>
            </w:r>
          </w:p>
          <w:p>
            <w:pPr>
              <w:pStyle w:val="Normal"/>
              <w:widowControl w:val="false"/>
              <w:rPr/>
            </w:pPr>
            <w:r>
              <w:rPr/>
              <w:t>- medidas de seguridad</w:t>
            </w:r>
          </w:p>
          <w:p>
            <w:pPr>
              <w:pStyle w:val="Normal"/>
              <w:widowControl w:val="false"/>
              <w:rPr/>
            </w:pPr>
            <w:r>
              <w:rPr/>
              <w:t>- pruebas preliminares y ajustes a equipos y proceso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- resultados de la corrida piloto y ajustes.</w:t>
            </w:r>
          </w:p>
        </w:tc>
      </w:tr>
    </w:tbl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pBdr/>
        <w:spacing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"/>
        <w:pBdr/>
        <w:spacing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a3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eastAsia="Arial" w:cs="Calibri" w:cstheme="majorHAnsi"/>
              </w:rPr>
              <w:t>I.</w:t>
              <w:tab/>
              <w:t>Transferencia de momento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</w:rPr>
              <w:t xml:space="preserve">El estudiante </w:t>
            </w:r>
            <w:r>
              <w:rPr>
                <w:rFonts w:cs="Calibri" w:cstheme="majorHAnsi"/>
              </w:rPr>
              <w:t>seleccionará equipos de transferencia de momento, para contribuir en el diseño de sistemas de transporte de fluidos en procesos industriales y de servicio.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tbl>
      <w:tblPr>
        <w:tblStyle w:val="a4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Fundamentos de operaciones unitarias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Explicar los conceptos de: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Operación unitaria.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Variable unitaria.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Proceso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Diagrama de flujo de proceso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Fluidos newtonianos y no newtonianos.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Identificar las expresiones matemáticas y nomogramas existentes para determinar: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Densidad de los fluidos.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Viscosidad de los fluidos.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Cédula de las tuberías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Diámetro interno y externo de las tuberías.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Flujo volumétrico y másico.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Numero de Reynolds.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Patrones de flujo: Para gases y líquidos.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Determinar propiedades físicas de los fluidos de acuerdo con las condiciones del proceso, empleando las expresiones matemáticas y nomogramas existentes.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Desarrollar proyectos aplicando en forma responsable la normatividad vigente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Desarrollar el pensamiento analítico a través de la resolución de problemas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Fortalecer la actitud proactiva a través de la asignación de actividades y retos específicos 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eastAsia="Arial" w:cs="Calibri" w:cstheme="majorHAnsi"/>
              </w:rPr>
              <w:t xml:space="preserve">Fomentar el desarrollo de proyectos y/o prácticas que atiendan las necesidades del sector social 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Mecánica de fluidos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Explicar los conceptos de: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Caída de presión en tramo recto y accesorios.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Rugosidad y factor de fricción.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Identificar las propiedades físicas y químicas de los materiales utilizados en las tuberías de transporte de fluidos.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 xml:space="preserve">Identificar las propiedades físicas y químicas de los fluidos, que intervienen en la selección del material de tuberías y accesorios.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Explicar la ecuación de continuidad.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Explicar la ecuación de Bernoulli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Determinar el diámetro y material de una tubería, de acuerdo a las características del fluido.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Determinar las pérdidas de presión por fricción en sistemas de tuberías y accesorios en el transporte de fluidos.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Determinar la energía necesaria para transportar un fluido en sistemas de tuberías y accesorios.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Desarrollar el pensamiento analítico a través de la resolución de ejercicios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Promover la responsabilidad y honestidad a través del desarrollo de actividades en forma individual o en equipo de forma proactiva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  <w:bCs/>
              </w:rPr>
              <w:t>Cálculo y selección de bombas y compresores.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Identificar las características de bombas y compresores, en un proceso industrial y de servicios, y su relación con la mecánica de fluidos.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  <w:bCs/>
              </w:rPr>
              <w:t>Identificar los criterios de selección de bombas y compresores.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Determinar la potencia requerida por una bomba para transportar un fluido en un sistema de tuberías y accesorios.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Seleccionar bombas y compresores de acuerdo con las necesidades del proceso.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Promover la responsabilidad y honestidad a través del desarrollo de actividades en forma individual o en equipo de forma proactiva</w:t>
            </w:r>
          </w:p>
          <w:p>
            <w:pPr>
              <w:pStyle w:val="Normal"/>
              <w:widowControl w:val="false"/>
              <w:spacing w:before="240" w:after="24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Asumir una actitud metódica al realizar mediciones.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eastAsia="Arial" w:cs="Calibri" w:cstheme="majorHAnsi"/>
              </w:rPr>
              <w:t>Desarrollar prácticas de laboratorio considerando la preservación del medio ambiente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tbl>
      <w:tblPr>
        <w:tblStyle w:val="a5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Trabajos de investigación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Equipos colaborativos.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Estudio de casos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Visitas industriales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Laboratorio de Química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Material de laboratorio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Reactivos químicos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Equipos de laboratorio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Equipo de cómputo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Manuales de seguridad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Equipos de seguridad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Simulador de procesos como Aspen HYSYS Plus, PRO/II, COCO.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Pintarrón.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Equipo sugerido: Banco de pruebas para transporte de fluidos.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pBdr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a6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highlight w:val="yellow"/>
              </w:rPr>
            </w:pPr>
            <w:r>
              <w:rPr>
                <w:rFonts w:eastAsia="Arial" w:cs="Calibri" w:cstheme="majorHAnsi"/>
              </w:rPr>
              <w:t>Selecciona equipos de transferencia de momento, para contribuir en el diseño de sistemas de transporte de fluidos en procesos industriales y de servicio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A partir de un estudio de caso de un fluido, entregará un reporte que contenga: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- Descripción del fluido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- Cálculo de la viscosidad del fluido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-Tipo de flujo: laminar o turbulento.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- Comportamiento del fluido a partir de la ecuación de Bernoulli.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- Tipo de bomba acorde al sistema.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- Características de la bomba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- Cálculo de potencia y eficiencia de la bomba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cstheme="majorHAnsi"/>
                <w:lang w:val="es-ES"/>
              </w:rPr>
              <w:t>- Memoria de cálculo.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Estudio de casos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Rúbrica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05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 xml:space="preserve">II. </w:t>
              <w:tab/>
              <w:t>Transferencia de calor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000000"/>
              </w:rPr>
            </w:pPr>
            <w:r>
              <w:rPr>
                <w:rFonts w:cs="Calibri" w:cstheme="majorHAnsi"/>
                <w:color w:val="000000"/>
              </w:rPr>
              <w:t xml:space="preserve">El estudiante </w:t>
            </w:r>
            <w:r>
              <w:rPr>
                <w:rFonts w:cs="Calibri" w:cstheme="majorHAnsi"/>
              </w:rPr>
              <w:t>seleccionará equipos de transferencia de calor, para contribuir en el diseño de sistemas de transferencia de calor en procesos industriales y de servicio.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000000"/>
              </w:rPr>
            </w:pPr>
            <w:r>
              <w:rPr>
                <w:rFonts w:cs="Calibri" w:cstheme="majorHAnsi"/>
                <w:color w:val="000000"/>
              </w:rPr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000000"/>
              </w:rPr>
            </w:pPr>
            <w:r>
              <w:rPr>
                <w:rFonts w:cs="Calibri" w:cstheme="majorHAnsi"/>
                <w:color w:val="000000"/>
              </w:rPr>
              <w:t>27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color w:val="000000"/>
              </w:rPr>
            </w:pPr>
            <w:r>
              <w:rPr>
                <w:rFonts w:cs="Calibri" w:cstheme="majorHAnsi"/>
                <w:color w:val="000000"/>
              </w:rPr>
              <w:t>45</w:t>
            </w:r>
          </w:p>
        </w:tc>
      </w:tr>
    </w:tbl>
    <w:p>
      <w:pPr>
        <w:pStyle w:val="Normal"/>
        <w:pBdr/>
        <w:spacing w:before="0" w:after="0"/>
        <w:rPr>
          <w:rFonts w:ascii="Calibri" w:hAnsi="Calibri" w:cs="Calibri" w:asciiTheme="majorHAnsi" w:cstheme="majorHAnsi" w:hAnsiTheme="majorHAnsi"/>
          <w:color w:val="000000"/>
        </w:rPr>
      </w:pPr>
      <w:r>
        <w:rPr>
          <w:rFonts w:cs="Calibri" w:cstheme="majorHAnsi"/>
          <w:color w:val="000000"/>
        </w:rPr>
      </w:r>
    </w:p>
    <w:p>
      <w:pPr>
        <w:pStyle w:val="Normal"/>
        <w:pBdr/>
        <w:spacing w:before="0" w:after="0"/>
        <w:rPr>
          <w:rFonts w:ascii="Calibri" w:hAnsi="Calibri" w:cs="Calibri" w:asciiTheme="majorHAnsi" w:cstheme="majorHAnsi" w:hAnsiTheme="majorHAnsi"/>
          <w:color w:val="000000"/>
        </w:rPr>
      </w:pPr>
      <w:r>
        <w:rPr>
          <w:rFonts w:cs="Calibri" w:cstheme="majorHAnsi"/>
          <w:color w:val="000000"/>
        </w:rPr>
      </w:r>
    </w:p>
    <w:tbl>
      <w:tblPr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Saber</w:t>
            </w:r>
          </w:p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Saber Hacer</w:t>
            </w:r>
          </w:p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Ser y Convivir</w:t>
            </w:r>
          </w:p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Dimensión Socioafectiva</w:t>
            </w:r>
          </w:p>
        </w:tc>
      </w:tr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</w:rPr>
              <w:t>Mecanismos de transferencia de calor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Reconocer los mecanismos de transferencia de calor y sus características: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Conducción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Convección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lineRule="auto" w:line="240" w:before="0" w:after="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Radiación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Identificar las fuentes de energía para el calentamiento.</w:t>
            </w:r>
          </w:p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</w:rPr>
              <w:t>Calcular la transferencia de calor en sistemas termodinámicos.</w:t>
              <w:br/>
              <w:br/>
              <w:t>Determinar las variables de cantidad de calor y transferencia de calor en un sistema termodinámico.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Promover la responsabilidad y honestidad a través del desarrollo de actividades en forma individual o en equipo de forma proactiva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Desarrollar el pensamiento analítico a través de la resolución de problemas</w:t>
            </w:r>
          </w:p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Aislamiento térmico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Identificar las propiedades térmicas de materiales aislantes.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Seleccionar materiales de acuerdo a sus propiedades aislantes y a los requerimientos de la aplicación.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Desarrollar el pensamiento analítico al identificar los estados de agregación de la materia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cs="Calibri" w:cstheme="majorHAnsi"/>
                <w:bCs/>
              </w:rPr>
              <w:t>Intercambiadores de calor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Definir el concepto de intercambiador de calor.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Identificar la notación y conceptos de intercambiadores de calor: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 w:before="0" w:after="0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Flujo paralelo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 w:before="0" w:after="0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Flujo cruzado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 w:before="0" w:after="0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Tubos concéntricos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40" w:before="0" w:after="0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Tubos y coraza.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Explicar el método de cálculo de transferencia de calor: NTU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Calcular la transferencia de calor en intercambiadores de calor de acuerdo a las necesidades de los procesos.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cs="Calibri" w:cstheme="majorHAnsi"/>
                <w:bCs/>
              </w:rPr>
              <w:t>Seleccionar el intercambiador de calor que cumpla con las necesidades de los procesos.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Asumir una actitud metódica al realizar las mediciones.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  <w:color w:val="000000"/>
              </w:rPr>
            </w:pPr>
            <w:r>
              <w:rPr>
                <w:rFonts w:eastAsia="Arial" w:cs="Calibri" w:cstheme="majorHAnsi"/>
              </w:rPr>
              <w:t>Desarrollar el pensamiento analítico a través de la resolución de problemas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cs="Calibri" w:cstheme="majorHAnsi"/>
                <w:bCs/>
              </w:rPr>
              <w:t>Evaporadores y condensadores.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Definir los conceptos de evaporador y condensador.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Identificar los tipos de evaporadores: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40" w:before="0" w:after="0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De un solo efecto y efecto múltiple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40" w:before="0" w:after="0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Marmita abierta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40" w:before="0" w:after="0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Tubos horizontales con circulación natural</w:t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spacing w:lineRule="auto" w:line="240" w:before="0" w:after="0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Vertical con circulación natural.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Identificar los tipos de condensadores: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De contacto directo</w:t>
            </w:r>
          </w:p>
          <w:p>
            <w:pPr>
              <w:pStyle w:val="Normal"/>
              <w:widowControl w:val="false"/>
              <w:numPr>
                <w:ilvl w:val="0"/>
                <w:numId w:val="7"/>
              </w:numPr>
              <w:spacing w:lineRule="auto" w:line="240" w:before="0" w:after="0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De superficie.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 xml:space="preserve">Calcular de cargas térmicas en: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 xml:space="preserve">- evaporadores un solo efecto 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- efecto múltiple.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- película agitada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cs="Calibri" w:cstheme="majorHAnsi"/>
                <w:bCs/>
              </w:rPr>
              <w:t>- circulación forzada.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Desarrollar el pensamiento analítico al identificar el tipo de compuesto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Promover la responsabilidad y honestidad a través del desarrollo de actividades en forma individual o en equipo de forma proactiva</w:t>
            </w:r>
          </w:p>
        </w:tc>
      </w:tr>
    </w:tbl>
    <w:p>
      <w:pPr>
        <w:pStyle w:val="Normal"/>
        <w:pBdr/>
        <w:spacing w:before="0" w:after="0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p>
      <w:pPr>
        <w:pStyle w:val="Normal"/>
        <w:pBdr/>
        <w:spacing w:before="0" w:after="0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p>
      <w:pPr>
        <w:pStyle w:val="Normal"/>
        <w:pBdr/>
        <w:spacing w:before="0" w:after="0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p>
      <w:pPr>
        <w:pStyle w:val="Normal"/>
        <w:pBdr/>
        <w:spacing w:before="0" w:after="0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p>
      <w:pPr>
        <w:pStyle w:val="Normal"/>
        <w:pBdr/>
        <w:spacing w:before="0" w:after="0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p>
      <w:pPr>
        <w:pStyle w:val="Normal"/>
        <w:pBdr/>
        <w:spacing w:before="0" w:after="0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p>
      <w:pPr>
        <w:pStyle w:val="Normal"/>
        <w:pBdr/>
        <w:spacing w:before="0" w:after="0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p>
      <w:pPr>
        <w:pStyle w:val="Normal"/>
        <w:pBdr/>
        <w:spacing w:before="0" w:after="0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p>
      <w:pPr>
        <w:pStyle w:val="Normal"/>
        <w:pBdr/>
        <w:spacing w:before="0" w:after="0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p>
      <w:pPr>
        <w:pStyle w:val="Normal"/>
        <w:pBdr/>
        <w:spacing w:before="0" w:after="0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p>
      <w:pPr>
        <w:pStyle w:val="Normal"/>
        <w:pBdr/>
        <w:spacing w:before="0" w:after="0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p>
      <w:pPr>
        <w:pStyle w:val="Normal"/>
        <w:pBdr/>
        <w:spacing w:before="0" w:after="0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p>
      <w:pPr>
        <w:pStyle w:val="Normal"/>
        <w:pBdr/>
        <w:spacing w:before="0" w:after="0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tbl>
      <w:tblPr>
        <w:tblpPr w:bottomFromText="0" w:horzAnchor="margin" w:leftFromText="141" w:rightFromText="141" w:tblpX="0" w:tblpY="1666" w:topFromText="0" w:vertAnchor="page"/>
        <w:tblW w:w="1251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3E7065"/>
              </w:rPr>
            </w:pPr>
            <w:r>
              <w:rPr>
                <w:rFonts w:cs="Calibri" w:cstheme="majorHAnsi"/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Trabajos de investigación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Equipos colaborativos.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Estudio de casos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Visitas industriales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Laboratorio de química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Reactivos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Materiales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Equipo de laboratorio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Pintarrón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Equipo de cómputo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Internet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Manuales de seguridad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Equipo de seguridad</w:t>
            </w:r>
          </w:p>
          <w:p>
            <w:pPr>
              <w:pStyle w:val="Normal"/>
              <w:widowControl w:val="false"/>
              <w:jc w:val="both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Simulador de procesos sugerido: Aspen HYSYS Plus, PRO/II, COCO.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Equipo sugerido: Banco de pruebas para transferencia de calor.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3E7065"/>
              </w:rPr>
            </w:pPr>
            <w:r>
              <w:rPr>
                <w:rFonts w:cs="Calibri" w:cstheme="majorHAnsi"/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3E7065"/>
              </w:rPr>
            </w:pPr>
            <w:r>
              <w:rPr>
                <w:rFonts w:cs="Calibri" w:cstheme="majorHAnsi"/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</w:tc>
      </w:tr>
    </w:tbl>
    <w:p>
      <w:pPr>
        <w:pStyle w:val="Normal"/>
        <w:pBdr/>
        <w:spacing w:before="0" w:after="0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tbl>
      <w:tblPr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Seleccionará equipos de transferencia de calor, para contribuir en el diseño de sistemas de transferencia de calor en procesos industriales y de servicio.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eastAsia="Arial" w:cs="Calibri" w:cstheme="majorHAnsi"/>
              </w:rPr>
              <w:t xml:space="preserve"> 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A partir de un estudio de caso de un proceso industrial que implique el uso de nanotecnología, entregará un reporte que contenga: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uto" w:line="240" w:before="0" w:after="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Memoria de cálculo de selección de un material aislante.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spacing w:lineRule="auto" w:line="240" w:before="0" w:after="0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Memoria de cálculo del dimensionamiento de equipos de transferencia de calor.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  <w:color w:val="000000"/>
              </w:rPr>
            </w:pPr>
            <w:r>
              <w:rPr>
                <w:rFonts w:cs="Calibri" w:cstheme="majorHAnsi"/>
                <w:lang w:val="es-ES"/>
              </w:rPr>
              <w:t>Selección del material aislante y equipos de transferencia de calor para el caso de estudio.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Ejercicios prácticos.</w:t>
            </w:r>
          </w:p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</w:rPr>
            </w:pPr>
            <w:r>
              <w:rPr>
                <w:rFonts w:cs="Calibri" w:cstheme="majorHAnsi"/>
              </w:rPr>
              <w:t>Estudios de casos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cstheme="majorHAnsi"/>
              </w:rPr>
              <w:t>Rúbrica</w:t>
            </w:r>
          </w:p>
        </w:tc>
      </w:tr>
    </w:tbl>
    <w:p>
      <w:pPr>
        <w:pStyle w:val="Normal"/>
        <w:pBdr/>
        <w:spacing w:before="0" w:after="0"/>
        <w:jc w:val="center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  <w:t xml:space="preserve"> </w:t>
      </w:r>
    </w:p>
    <w:p>
      <w:pPr>
        <w:pStyle w:val="Normal"/>
        <w:pBdr/>
        <w:spacing w:before="0" w:after="0"/>
        <w:jc w:val="center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p>
      <w:pPr>
        <w:pStyle w:val="Normal"/>
        <w:pBdr/>
        <w:spacing w:before="0" w:after="0"/>
        <w:jc w:val="center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p>
      <w:pPr>
        <w:pStyle w:val="Normal"/>
        <w:pBdr/>
        <w:spacing w:before="0" w:after="0"/>
        <w:jc w:val="center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p>
      <w:pPr>
        <w:pStyle w:val="Normal"/>
        <w:pBdr/>
        <w:spacing w:before="0" w:after="0"/>
        <w:jc w:val="center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p>
      <w:pPr>
        <w:pStyle w:val="Normal"/>
        <w:pBdr/>
        <w:spacing w:before="0" w:after="0"/>
        <w:jc w:val="center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p>
      <w:pPr>
        <w:pStyle w:val="Normal"/>
        <w:pBdr/>
        <w:spacing w:before="0" w:after="0"/>
        <w:jc w:val="center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p>
      <w:pPr>
        <w:pStyle w:val="Normal"/>
        <w:pBdr/>
        <w:spacing w:before="0" w:after="0"/>
        <w:jc w:val="center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p>
      <w:pPr>
        <w:pStyle w:val="Normal"/>
        <w:pBdr/>
        <w:spacing w:before="0" w:after="0"/>
        <w:jc w:val="center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p>
      <w:pPr>
        <w:pStyle w:val="Normal"/>
        <w:pBdr/>
        <w:spacing w:before="0" w:after="0"/>
        <w:jc w:val="center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p>
      <w:pPr>
        <w:pStyle w:val="Normal"/>
        <w:pBdr/>
        <w:spacing w:before="0" w:after="0"/>
        <w:jc w:val="center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p>
      <w:pPr>
        <w:pStyle w:val="Normal"/>
        <w:pBdr/>
        <w:spacing w:before="0" w:after="0"/>
        <w:jc w:val="center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p>
      <w:pPr>
        <w:pStyle w:val="Normal"/>
        <w:pBdr/>
        <w:spacing w:before="0" w:after="0"/>
        <w:jc w:val="center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>
          <w:rFonts w:cs="Calibri" w:cstheme="majorHAnsi"/>
          <w:b/>
          <w:color w:val="000000"/>
        </w:rPr>
      </w:r>
    </w:p>
    <w:tbl>
      <w:tblPr>
        <w:tblStyle w:val="a7"/>
        <w:tblW w:w="12525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4169"/>
        <w:gridCol w:w="4141"/>
        <w:gridCol w:w="4215"/>
      </w:tblGrid>
      <w:tr>
        <w:trPr/>
        <w:tc>
          <w:tcPr>
            <w:tcW w:w="1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Perfil idóneo del docente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Formación académica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Experiencia Profesional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  <w:color w:val="000000"/>
              </w:rPr>
            </w:pPr>
            <w:r>
              <w:rPr>
                <w:rFonts w:eastAsia="Arial" w:cs="Calibri" w:cstheme="majorHAnsi"/>
              </w:rPr>
              <w:t xml:space="preserve">Profesionista en el área de Química, Ingeniería Química o afín 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Al menos dos años de experiencia en la enseñanza de la química aplicada en nivel superior</w:t>
            </w:r>
          </w:p>
          <w:p>
            <w:pPr>
              <w:pStyle w:val="Normal"/>
              <w:widowControl w:val="false"/>
              <w:rPr>
                <w:rFonts w:ascii="Calibri" w:hAnsi="Calibri" w:eastAsia="Arial" w:cs="Calibri" w:asciiTheme="majorHAnsi" w:cstheme="majorHAnsi" w:hAnsiTheme="majorHAnsi"/>
              </w:rPr>
            </w:pPr>
            <w:r>
              <w:rPr>
                <w:rFonts w:eastAsia="Arial" w:cs="Calibri" w:cstheme="majorHAnsi"/>
              </w:rPr>
              <w:t>Capacitaciones en estrategias didácticas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  <w:color w:val="000000"/>
              </w:rPr>
            </w:pPr>
            <w:r>
              <w:rPr>
                <w:rFonts w:eastAsia="Arial" w:cs="Calibri" w:cstheme="majorHAnsi"/>
              </w:rPr>
              <w:t>Inducción al modelo educativo de las UST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  <w:color w:val="000000"/>
              </w:rPr>
            </w:pPr>
            <w:r>
              <w:rPr>
                <w:rFonts w:eastAsia="Arial" w:cs="Calibri" w:cstheme="majorHAnsi"/>
              </w:rPr>
              <w:t>Mínimo un año de experiencia en el ejercicio profesional del área de ingeniería de su formación</w:t>
            </w:r>
          </w:p>
        </w:tc>
      </w:tr>
    </w:tbl>
    <w:p>
      <w:pPr>
        <w:pStyle w:val="Normal"/>
        <w:spacing w:before="0" w:after="0"/>
        <w:rPr>
          <w:rFonts w:ascii="Calibri" w:hAnsi="Calibri" w:cs="Calibri" w:asciiTheme="majorHAnsi" w:cstheme="majorHAnsi" w:hAnsiTheme="majorHAnsi"/>
          <w:b/>
          <w:b/>
        </w:rPr>
      </w:pPr>
      <w:r>
        <w:rPr>
          <w:rFonts w:cs="Calibri" w:cstheme="majorHAnsi"/>
          <w:b/>
        </w:rPr>
      </w:r>
    </w:p>
    <w:tbl>
      <w:tblPr>
        <w:tblStyle w:val="a8"/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355"/>
        <w:gridCol w:w="2355"/>
        <w:gridCol w:w="2355"/>
        <w:gridCol w:w="2355"/>
        <w:gridCol w:w="1484"/>
        <w:gridCol w:w="1635"/>
      </w:tblGrid>
      <w:tr>
        <w:trPr>
          <w:trHeight w:val="282" w:hRule="atLeast"/>
        </w:trPr>
        <w:tc>
          <w:tcPr>
            <w:tcW w:w="1253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Referencias bibliográficas</w:t>
            </w:r>
          </w:p>
        </w:tc>
      </w:tr>
      <w:tr>
        <w:trPr>
          <w:trHeight w:val="274" w:hRule="atLeast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Lugar de publicación</w:t>
            </w:r>
          </w:p>
        </w:tc>
        <w:tc>
          <w:tcPr>
            <w:tcW w:w="14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ISBN</w:t>
            </w:r>
          </w:p>
        </w:tc>
      </w:tr>
      <w:tr>
        <w:trPr>
          <w:trHeight w:val="360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Cengel y Yunus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2020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  <w:i/>
                <w:i/>
                <w:iCs/>
              </w:rPr>
            </w:pPr>
            <w:r>
              <w:rPr>
                <w:rFonts w:cs="Calibri" w:cstheme="majorHAnsi"/>
                <w:bCs/>
              </w:rPr>
              <w:t>Tranferencia de calor y masa, fundamentos y aplicaciones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México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Mc Graw-Hill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eastAsia="Arial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 xml:space="preserve">ISBN-13 </w:t>
            </w:r>
            <w:r>
              <w:rPr>
                <w:rFonts w:cs="Calibri" w:cstheme="majorHAnsi"/>
                <w:bCs/>
                <w:rtl w:val="true"/>
              </w:rPr>
              <w:t>‏</w:t>
            </w:r>
            <w:r>
              <w:rPr>
                <w:rFonts w:cs="Calibri" w:cstheme="majorHAnsi"/>
                <w:bCs/>
              </w:rPr>
              <w:t xml:space="preserve"> : ‎ 978-6071514615</w:t>
            </w:r>
          </w:p>
        </w:tc>
      </w:tr>
      <w:tr>
        <w:trPr>
          <w:trHeight w:val="360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Cengel, Boles y Kanoglu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2019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  <w:i/>
                <w:i/>
                <w:iCs/>
              </w:rPr>
            </w:pPr>
            <w:r>
              <w:rPr>
                <w:rFonts w:cs="Calibri" w:cstheme="majorHAnsi"/>
                <w:bCs/>
                <w:i/>
                <w:iCs/>
              </w:rPr>
              <w:t>Termodinámica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México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Mc Graw-Hill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Style w:val="Atextbold"/>
                <w:rFonts w:ascii="Calibri" w:hAnsi="Calibri" w:cs="Calibri" w:asciiTheme="majorHAnsi" w:cstheme="majorHAnsi" w:hAnsiTheme="majorHAnsi"/>
                <w:bCs/>
                <w:shd w:fill="FFFFFF" w:val="clear"/>
              </w:rPr>
            </w:pPr>
            <w:r>
              <w:rPr>
                <w:rStyle w:val="Atextbold"/>
                <w:rFonts w:cs="Calibri" w:cstheme="majorHAnsi"/>
                <w:bCs/>
                <w:shd w:fill="FFFFFF" w:val="clear"/>
              </w:rPr>
              <w:t xml:space="preserve">ISBN-13 </w:t>
            </w:r>
            <w:r>
              <w:rPr>
                <w:rStyle w:val="Atextbold"/>
                <w:rFonts w:cs="Calibri" w:cstheme="majorHAnsi"/>
                <w:bCs/>
                <w:shd w:fill="FFFFFF" w:val="clear"/>
                <w:rtl w:val="true"/>
              </w:rPr>
              <w:t>‏</w:t>
            </w:r>
            <w:r>
              <w:rPr>
                <w:rStyle w:val="Atextbold"/>
                <w:rFonts w:cs="Calibri" w:cstheme="majorHAnsi"/>
                <w:bCs/>
                <w:shd w:fill="FFFFFF" w:val="clear"/>
              </w:rPr>
              <w:t xml:space="preserve"> : ‎ 978-1456269784</w:t>
            </w:r>
          </w:p>
        </w:tc>
      </w:tr>
      <w:tr>
        <w:trPr>
          <w:trHeight w:val="360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Robert L. Mott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2015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  <w:i/>
                <w:iCs/>
              </w:rPr>
              <w:t>Mecánica de Fluidos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México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Pearson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 xml:space="preserve">ISBN-13 </w:t>
            </w:r>
            <w:r>
              <w:rPr>
                <w:rFonts w:cs="Calibri" w:cstheme="majorHAnsi"/>
                <w:bCs/>
                <w:rtl w:val="true"/>
              </w:rPr>
              <w:t>‏</w:t>
            </w:r>
            <w:r>
              <w:rPr>
                <w:rFonts w:cs="Calibri" w:cstheme="majorHAnsi"/>
                <w:bCs/>
              </w:rPr>
              <w:t xml:space="preserve"> : ‎ 978-6073232883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  <w:bCs/>
                <w:lang w:val="en-US"/>
              </w:rPr>
            </w:pPr>
            <w:r>
              <w:rPr>
                <w:rFonts w:eastAsia="Arial" w:cs="Calibri" w:cstheme="majorHAnsi"/>
                <w:bCs/>
                <w:lang w:val="en-US"/>
              </w:rPr>
              <w:t>Espínola Lozano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  <w:bCs/>
                <w:lang w:val="en-US"/>
              </w:rPr>
            </w:pPr>
            <w:r>
              <w:rPr>
                <w:rFonts w:eastAsia="Arial" w:cs="Calibri" w:cstheme="majorHAnsi"/>
                <w:bCs/>
                <w:lang w:val="en-US"/>
              </w:rPr>
              <w:t>2017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  <w:bCs/>
                <w:i/>
                <w:i/>
              </w:rPr>
            </w:pPr>
            <w:r>
              <w:rPr>
                <w:rFonts w:eastAsia="Arial" w:cs="Calibri" w:cstheme="majorHAnsi"/>
                <w:bCs/>
                <w:i/>
              </w:rPr>
              <w:t>Tutorial de Aspen Plus: Introducción y modelos simples de operaciones unitarias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  <w:bCs/>
              </w:rPr>
            </w:pPr>
            <w:r>
              <w:rPr>
                <w:rFonts w:eastAsia="Arial" w:cs="Calibri" w:cstheme="majorHAnsi"/>
                <w:bCs/>
              </w:rPr>
              <w:t>España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  <w:bCs/>
              </w:rPr>
            </w:pPr>
            <w:r>
              <w:rPr>
                <w:rFonts w:eastAsia="Arial" w:cs="Calibri" w:cstheme="majorHAnsi"/>
                <w:bCs/>
              </w:rPr>
              <w:t>Independiente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eastAsia="Arial" w:cs="Calibri" w:asciiTheme="majorHAnsi" w:cstheme="majorHAnsi" w:hAnsiTheme="majorHAnsi"/>
                <w:bCs/>
              </w:rPr>
            </w:pPr>
            <w:r>
              <w:rPr>
                <w:rFonts w:eastAsia="Arial" w:cs="Calibri" w:cstheme="majorHAnsi"/>
                <w:bCs/>
              </w:rPr>
              <w:t xml:space="preserve">ISBN-13 </w:t>
            </w:r>
            <w:r>
              <w:rPr>
                <w:rFonts w:eastAsia="Arial" w:cs="Calibri" w:cstheme="majorHAnsi"/>
                <w:bCs/>
                <w:rtl w:val="true"/>
              </w:rPr>
              <w:t>‏</w:t>
            </w:r>
            <w:r>
              <w:rPr>
                <w:rFonts w:eastAsia="Arial" w:cs="Calibri" w:cstheme="majorHAnsi"/>
                <w:bCs/>
              </w:rPr>
              <w:t xml:space="preserve"> : ‎ </w:t>
            </w:r>
            <w:r>
              <w:rPr>
                <w:rFonts w:cs="Calibri" w:cstheme="majorHAnsi"/>
                <w:bCs/>
              </w:rPr>
              <w:t>978-84-9159-039-2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Cengel y Cimbala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2018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  <w:i/>
                <w:iCs/>
              </w:rPr>
              <w:t>Mecánica de fluidos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Mexico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Mc Graw-Hill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Style w:val="Atextbold"/>
                <w:rFonts w:cs="Calibri" w:cstheme="majorHAnsi"/>
                <w:bCs/>
                <w:shd w:fill="FFFFFF" w:val="clear"/>
              </w:rPr>
              <w:t xml:space="preserve">ISBN-13 </w:t>
            </w:r>
            <w:r>
              <w:rPr>
                <w:rStyle w:val="Atextbold"/>
                <w:rFonts w:cs="Calibri" w:cstheme="majorHAnsi"/>
                <w:bCs/>
                <w:shd w:fill="FFFFFF" w:val="clear"/>
                <w:rtl w:val="true"/>
              </w:rPr>
              <w:t>‏</w:t>
            </w:r>
            <w:r>
              <w:rPr>
                <w:rStyle w:val="Atextbold"/>
                <w:rFonts w:cs="Calibri" w:cstheme="majorHAnsi"/>
                <w:bCs/>
                <w:shd w:fill="FFFFFF" w:val="clear"/>
              </w:rPr>
              <w:t xml:space="preserve"> : ‎ </w:t>
            </w:r>
            <w:r>
              <w:rPr>
                <w:rFonts w:cs="Calibri" w:cstheme="majorHAnsi"/>
                <w:bCs/>
                <w:shd w:fill="FFFFFF" w:val="clear"/>
              </w:rPr>
              <w:t>978-145626094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  <w:lang w:val="en-US"/>
              </w:rPr>
            </w:pPr>
            <w:r>
              <w:rPr>
                <w:rFonts w:cs="Calibri" w:cstheme="majorHAnsi"/>
                <w:bCs/>
              </w:rPr>
              <w:t>Geankoplis Christie J.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2015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  <w:i/>
                <w:iCs/>
              </w:rPr>
              <w:t>Transport Processes And Separation Process Principles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México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Person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ISBN: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9789332549432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  <w:bCs/>
                <w:color w:val="000000"/>
                <w:lang w:val="en-US"/>
              </w:rPr>
            </w:pPr>
            <w:r>
              <w:rPr>
                <w:rFonts w:cs="Calibri" w:cstheme="majorHAnsi"/>
                <w:bCs/>
              </w:rPr>
              <w:t>Treybal Robert E.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  <w:bCs/>
                <w:color w:val="000000"/>
              </w:rPr>
            </w:pPr>
            <w:r>
              <w:rPr>
                <w:rFonts w:eastAsia="Arial" w:cs="Calibri" w:cstheme="majorHAnsi"/>
                <w:bCs/>
                <w:color w:val="000000"/>
              </w:rPr>
              <w:t>2012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 w:asciiTheme="majorHAnsi" w:cstheme="majorHAnsi" w:hAnsiTheme="majorHAnsi"/>
                <w:bCs/>
                <w:i/>
                <w:i/>
                <w:iCs/>
              </w:rPr>
            </w:pPr>
            <w:r>
              <w:rPr>
                <w:rFonts w:cs="Calibri" w:cstheme="majorHAnsi"/>
                <w:bCs/>
                <w:i/>
                <w:iCs/>
              </w:rPr>
              <w:t>Operaciones de transferencia de masa</w:t>
            </w:r>
          </w:p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  <w:bCs/>
                <w:i/>
                <w:i/>
                <w:color w:val="000000"/>
              </w:rPr>
            </w:pPr>
            <w:r>
              <w:rPr>
                <w:rFonts w:eastAsia="Arial" w:cs="Calibri" w:cstheme="majorHAnsi"/>
                <w:bCs/>
                <w:i/>
                <w:color w:val="000000"/>
              </w:rPr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  <w:bCs/>
                <w:color w:val="000000"/>
              </w:rPr>
            </w:pPr>
            <w:r>
              <w:rPr>
                <w:rFonts w:cs="Calibri" w:cstheme="majorHAnsi"/>
                <w:bCs/>
              </w:rPr>
              <w:t>México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eastAsia="Arial" w:cs="Calibri" w:asciiTheme="majorHAnsi" w:cstheme="majorHAnsi" w:hAnsiTheme="majorHAnsi"/>
                <w:bCs/>
                <w:color w:val="000000"/>
              </w:rPr>
            </w:pPr>
            <w:r>
              <w:rPr>
                <w:rFonts w:cs="Calibri" w:cstheme="majorHAnsi"/>
                <w:bCs/>
              </w:rPr>
              <w:t>Mc Graw-Hill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hd w:val="clear" w:color="auto" w:fill="FFFFFF"/>
              <w:spacing w:before="0" w:after="83"/>
              <w:rPr>
                <w:rFonts w:ascii="Calibri" w:hAnsi="Calibri" w:eastAsia="Times New Roman" w:cs="Calibri" w:asciiTheme="majorHAnsi" w:cstheme="majorHAnsi" w:hAnsiTheme="majorHAnsi"/>
                <w:bCs/>
                <w:color w:val="0F1111"/>
              </w:rPr>
            </w:pPr>
            <w:r>
              <w:rPr>
                <w:rFonts w:eastAsia="Times New Roman" w:cs="Calibri" w:cstheme="majorHAnsi"/>
                <w:bCs/>
                <w:color w:val="0F1111"/>
              </w:rPr>
              <w:t xml:space="preserve">ISBN-13 </w:t>
            </w:r>
            <w:r>
              <w:rPr>
                <w:rFonts w:eastAsia="Times New Roman" w:cs="Calibri" w:cstheme="majorHAnsi"/>
                <w:bCs/>
                <w:color w:val="0F1111"/>
                <w:rtl w:val="true"/>
              </w:rPr>
              <w:t>‏</w:t>
            </w:r>
            <w:r>
              <w:rPr>
                <w:rFonts w:eastAsia="Times New Roman" w:cs="Calibri" w:cstheme="majorHAnsi"/>
                <w:bCs/>
                <w:color w:val="0F1111"/>
              </w:rPr>
              <w:t xml:space="preserve"> : ‎ 978-9686046342</w:t>
            </w:r>
          </w:p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eastAsia="Arial" w:cs="Calibri" w:asciiTheme="majorHAnsi" w:cstheme="majorHAnsi" w:hAnsiTheme="majorHAnsi"/>
                <w:bCs/>
                <w:color w:val="000000"/>
              </w:rPr>
            </w:pPr>
            <w:r>
              <w:rPr>
                <w:rFonts w:eastAsia="Arial" w:cs="Calibri" w:cstheme="majorHAnsi"/>
                <w:bCs/>
                <w:color w:val="000000"/>
              </w:rPr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McCabe, Smith y Harriott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2007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  <w:i/>
                <w:i/>
                <w:iCs/>
              </w:rPr>
            </w:pPr>
            <w:r>
              <w:rPr>
                <w:rFonts w:cs="Calibri" w:cstheme="majorHAnsi"/>
                <w:bCs/>
                <w:i/>
                <w:iCs/>
              </w:rPr>
              <w:t>Operaciones unitarias en ingeniería química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México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Mc Graw-Hill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eastAsia="Arial" w:cs="Calibri" w:asciiTheme="majorHAnsi" w:cstheme="majorHAnsi" w:hAnsiTheme="majorHAnsi"/>
                <w:bCs/>
                <w:color w:val="000000"/>
              </w:rPr>
            </w:pPr>
            <w:r>
              <w:rPr>
                <w:rFonts w:cs="Calibri" w:cstheme="majorHAnsi"/>
                <w:bCs/>
              </w:rPr>
              <w:t>ISBN-13:978-970-10-6174-9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BEN-HUR VALENCIA VALENCIA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2017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  <w:i/>
                <w:i/>
                <w:iCs/>
              </w:rPr>
            </w:pPr>
            <w:r>
              <w:rPr>
                <w:rFonts w:cs="Calibri" w:cstheme="majorHAnsi"/>
                <w:bCs/>
                <w:i/>
                <w:iCs/>
              </w:rPr>
              <w:t>BALANCE DE MATERIA. Tomo Uno.: Un Método General de Análisis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  <w:color w:val="0F1111"/>
                <w:shd w:fill="FFFFFF" w:val="clear"/>
              </w:rPr>
              <w:t>Independently published (5 abril 2017)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Calibri" w:hAnsi="Calibri" w:cs="Calibri" w:asciiTheme="majorHAnsi" w:cstheme="majorHAnsi" w:hAnsiTheme="majorHAnsi"/>
                <w:bCs/>
              </w:rPr>
            </w:pPr>
            <w:r>
              <w:rPr>
                <w:rFonts w:cs="Calibri" w:cstheme="majorHAnsi"/>
                <w:bCs/>
              </w:rPr>
              <w:t>ISBN-13: ‎ 978-1520335773</w:t>
            </w:r>
          </w:p>
        </w:tc>
      </w:tr>
    </w:tbl>
    <w:p>
      <w:pPr>
        <w:pStyle w:val="Normal"/>
        <w:rPr>
          <w:rFonts w:ascii="Calibri" w:hAnsi="Calibri" w:cs="Calibri" w:asciiTheme="majorHAnsi" w:cstheme="majorHAnsi" w:hAnsiTheme="majorHAnsi"/>
          <w:b/>
          <w:b/>
        </w:rPr>
      </w:pPr>
      <w:r>
        <w:rPr>
          <w:rFonts w:cs="Calibri" w:cstheme="majorHAnsi"/>
          <w:b/>
        </w:rPr>
      </w:r>
    </w:p>
    <w:p>
      <w:pPr>
        <w:pStyle w:val="Normal"/>
        <w:rPr>
          <w:rFonts w:ascii="Calibri" w:hAnsi="Calibri" w:cs="Calibri" w:asciiTheme="majorHAnsi" w:cstheme="majorHAnsi" w:hAnsiTheme="majorHAnsi"/>
          <w:b/>
          <w:b/>
        </w:rPr>
      </w:pPr>
      <w:r>
        <w:rPr>
          <w:rFonts w:cs="Calibri" w:cstheme="majorHAnsi"/>
          <w:b/>
        </w:rPr>
      </w:r>
    </w:p>
    <w:tbl>
      <w:tblPr>
        <w:tblStyle w:val="a9"/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980"/>
        <w:gridCol w:w="2969"/>
        <w:gridCol w:w="4576"/>
        <w:gridCol w:w="3014"/>
      </w:tblGrid>
      <w:tr>
        <w:trPr>
          <w:trHeight w:val="282" w:hRule="atLeast"/>
        </w:trPr>
        <w:tc>
          <w:tcPr>
            <w:tcW w:w="125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  <w:color w:val="FFFFFF"/>
              </w:rPr>
            </w:pPr>
            <w:r>
              <w:rPr>
                <w:rFonts w:cs="Calibri" w:cstheme="majorHAnsi"/>
                <w:b/>
                <w:color w:val="FFFFFF"/>
              </w:rPr>
              <w:t>Referencias digitales</w:t>
            </w:r>
          </w:p>
        </w:tc>
      </w:tr>
      <w:tr>
        <w:trPr>
          <w:trHeight w:val="274" w:hRule="atLeast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Autor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Fecha de recuperación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Título del documento</w:t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color w:val="FFFFFF"/>
              </w:rPr>
            </w:pPr>
            <w:r>
              <w:rPr>
                <w:rFonts w:cs="Calibri" w:cstheme="majorHAnsi"/>
                <w:color w:val="FFFFFF"/>
              </w:rPr>
              <w:t>Vínculo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cstheme="majorHAnsi"/>
                <w:b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cstheme="majorHAnsi"/>
                <w:b/>
              </w:rPr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cstheme="majorHAnsi"/>
                <w:b/>
              </w:rPr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cstheme="majorHAnsi"/>
                <w:b/>
              </w:rPr>
            </w:r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cstheme="majorHAnsi"/>
                <w:b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cstheme="majorHAnsi"/>
                <w:b/>
              </w:rPr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cstheme="majorHAnsi"/>
                <w:b/>
              </w:rPr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rFonts w:ascii="Calibri" w:hAnsi="Calibri" w:cs="Calibri" w:asciiTheme="majorHAnsi" w:cstheme="majorHAnsi" w:hAnsiTheme="majorHAnsi"/>
                <w:b/>
                <w:b/>
              </w:rPr>
            </w:pPr>
            <w:r>
              <w:rPr>
                <w:rFonts w:cs="Calibri" w:cstheme="majorHAnsi"/>
                <w:b/>
              </w:rPr>
            </w:r>
          </w:p>
        </w:tc>
      </w:tr>
    </w:tbl>
    <w:p>
      <w:pPr>
        <w:pStyle w:val="Normal"/>
        <w:rPr>
          <w:rFonts w:ascii="Calibri" w:hAnsi="Calibri" w:cs="Calibri" w:asciiTheme="majorHAnsi" w:cstheme="majorHAnsi" w:hAnsiTheme="majorHAnsi"/>
          <w:b/>
          <w:b/>
        </w:rPr>
      </w:pPr>
      <w:r>
        <w:rPr>
          <w:rFonts w:cs="Calibri" w:cstheme="majorHAnsi"/>
          <w:b/>
        </w:rPr>
        <w:t xml:space="preserve"> </w:t>
      </w:r>
    </w:p>
    <w:p>
      <w:pPr>
        <w:pStyle w:val="Normal"/>
        <w:pBdr/>
        <w:spacing w:before="0" w:after="0"/>
        <w:rPr>
          <w:rFonts w:ascii="Calibri" w:hAnsi="Calibri" w:cs="Calibri" w:asciiTheme="majorHAnsi" w:cstheme="majorHAnsi" w:hAnsiTheme="majorHAnsi"/>
          <w:b/>
          <w:b/>
          <w:color w:val="000000"/>
        </w:rPr>
      </w:pPr>
      <w:r>
        <w:rPr/>
      </w:r>
    </w:p>
    <w:sectPr>
      <w:footerReference w:type="default" r:id="rId4"/>
      <w:type w:val="nextPage"/>
      <w:pgSz w:orient="landscape" w:w="15840" w:h="12240"/>
      <w:pgMar w:left="1701" w:right="1701" w:gutter="0" w:header="0" w:top="1021" w:footer="709" w:bottom="85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URW Gothic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aa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 w:noHBand="0" w:noVBand="0" w:firstColumn="0" w:lastRow="0" w:lastColumn="0" w:firstRow="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 w:themeColor="accent2" w:themeShade="80"/>
              <w:sz w:val="16"/>
              <w:szCs w:val="16"/>
            </w:rPr>
          </w:pPr>
          <w:bookmarkStart w:id="4" w:name="_Hlk156297054"/>
          <w:bookmarkEnd w:id="4"/>
          <w:r>
            <w:rPr>
              <w:rFonts w:eastAsia="Arial" w:cs="Arial" w:ascii="Arial" w:hAnsi="Arial"/>
              <w:b/>
              <w:color w:val="632423" w:themeColor="accent2" w:themeShade="80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 w:themeColor="accent2" w:themeShade="80"/>
              <w:sz w:val="16"/>
              <w:szCs w:val="16"/>
            </w:rPr>
            <w:t>GRUPO DE TRABAJO DEL P.E. GRUPO 32 DE COMPETENCIAS BASE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 w:themeColor="accent2" w:themeShade="80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color w:val="632423" w:themeColor="accent2" w:themeShade="80"/>
              <w:sz w:val="16"/>
              <w:szCs w:val="16"/>
            </w:rPr>
            <w:t>DIRECCIÓN GENERAL</w:t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bCs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b/>
              <w:bCs/>
              <w:color w:val="632423" w:themeColor="accent2" w:themeShade="80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 w:themeColor="accent2" w:themeShade="80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 w:themeColor="accent2" w:themeShade="80"/>
              <w:sz w:val="16"/>
              <w:szCs w:val="16"/>
            </w:rPr>
            <w:t>DGUT</w:t>
          </w:r>
          <w:r>
            <w:rPr>
              <w:rFonts w:eastAsia="Arial" w:cs="Arial" w:ascii="Arial" w:hAnsi="Arial"/>
              <w:b/>
              <w:color w:val="632423" w:themeColor="accent2" w:themeShade="80"/>
              <w:sz w:val="16"/>
              <w:szCs w:val="16"/>
            </w:rPr>
            <w:t>y</w:t>
          </w:r>
          <w:r>
            <w:rPr>
              <w:rFonts w:eastAsia="Arial" w:cs="Arial" w:ascii="Arial" w:hAnsi="Arial"/>
              <w:b/>
              <w:color w:val="632423" w:themeColor="accent2" w:themeShade="80"/>
              <w:sz w:val="16"/>
              <w:szCs w:val="16"/>
            </w:rPr>
            <w:t>P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 w:themeColor="accent2" w:themeShade="80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color w:val="632423" w:themeColor="accent2" w:themeShade="80"/>
              <w:sz w:val="16"/>
              <w:szCs w:val="16"/>
            </w:rPr>
            <w:t>SEPTIEMBRE DE 2024</w:t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 w:themeColor="accent2" w:themeShade="80"/>
              <w:sz w:val="16"/>
              <w:szCs w:val="16"/>
            </w:rPr>
          </w:pPr>
          <w:r>
            <w:rPr>
              <w:rFonts w:eastAsia="Arial" w:cs="Arial" w:ascii="Arial" w:hAnsi="Arial"/>
              <w:color w:val="632423" w:themeColor="accent2" w:themeShade="80"/>
              <w:sz w:val="16"/>
              <w:szCs w:val="16"/>
            </w:rPr>
          </w:r>
          <w:bookmarkStart w:id="5" w:name="_Hlk156297054"/>
          <w:bookmarkStart w:id="6" w:name="_Hlk156297054"/>
          <w:bookmarkEnd w:id="6"/>
        </w:p>
      </w:tc>
    </w:tr>
  </w:tbl>
  <w:p>
    <w:pPr>
      <w:pStyle w:val="Normal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MX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MX" w:eastAsia="es-MX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MX" w:eastAsia="es-MX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pBdr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pBdr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pBdr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pBdr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pBdr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pBdr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Header"/>
    <w:uiPriority w:val="99"/>
    <w:qFormat/>
    <w:rsid w:val="00bd4c6e"/>
    <w:rPr/>
  </w:style>
  <w:style w:type="character" w:styleId="PiedepginaCar" w:customStyle="1">
    <w:name w:val="Pie de página Car"/>
    <w:basedOn w:val="DefaultParagraphFont"/>
    <w:link w:val="Footer"/>
    <w:uiPriority w:val="99"/>
    <w:qFormat/>
    <w:rsid w:val="00bd4c6e"/>
    <w:rPr/>
  </w:style>
  <w:style w:type="character" w:styleId="Atextbold" w:customStyle="1">
    <w:name w:val="a-text-bold"/>
    <w:basedOn w:val="DefaultParagraphFont"/>
    <w:qFormat/>
    <w:rsid w:val="001b25de"/>
    <w:rPr/>
  </w:style>
  <w:style w:type="character" w:styleId="Alistitem" w:customStyle="1">
    <w:name w:val="a-list-item"/>
    <w:basedOn w:val="DefaultParagraphFont"/>
    <w:qFormat/>
    <w:rsid w:val="00164725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URW Gothic" w:hAnsi="URW Gothic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URW Gothic" w:hAnsi="URW Gothic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URW Gothic" w:hAnsi="URW Gothic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URW Gothic" w:hAnsi="URW Gothic" w:cs="Lohit Devanagari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pBdr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pBdr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8707e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OwDj9MxHlW0K3y5cIyHnZ2wgwqg==">CgMxLjAyCWguMzBqMHpsbDIIaC5namRneHM4AHIhMTc1WnVUaktSS0luVW44RVRrYTNkTE1LTGhmcm1qdXhl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Application>LibreOffice/7.3.7.2$Linux_X86_64 LibreOffice_project/30$Build-2</Application>
  <AppVersion>15.0000</AppVersion>
  <Pages>17</Pages>
  <Words>2074</Words>
  <Characters>12115</Characters>
  <CharactersWithSpaces>14106</CharactersWithSpaces>
  <Paragraphs>367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2024-06-03T02:07:00Z</dcterms:created>
  <dc:creator>Fabiola Aquino Caballero</dc:creator>
  <dc:description/>
  <dc:language>en-US</dc:language>
  <cp:lastModifiedBy/>
  <cp:lastPrinted>2024-01-25T18:37:00Z</cp:lastPrinted>
  <dcterms:modified xsi:type="dcterms:W3CDTF">2024-07-04T15:51:17Z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